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20" w:rsidRDefault="005A6220" w:rsidP="005A6220">
      <w:pPr>
        <w:jc w:val="center"/>
      </w:pPr>
      <w:r>
        <w:t>РОССИЙСКАЯ ФЕДЕРАЦИЯ</w:t>
      </w:r>
    </w:p>
    <w:p w:rsidR="005A6220" w:rsidRDefault="005A6220" w:rsidP="005A6220">
      <w:pPr>
        <w:spacing w:after="120"/>
        <w:jc w:val="center"/>
      </w:pPr>
      <w:r>
        <w:t>ОРЛОВСКАЯ ОБЛАСТЬ</w:t>
      </w:r>
    </w:p>
    <w:p w:rsidR="005A6220" w:rsidRDefault="009301C6" w:rsidP="005A6220">
      <w:pPr>
        <w:shd w:val="clear" w:color="auto" w:fill="FFFFFF"/>
        <w:jc w:val="center"/>
        <w:outlineLvl w:val="0"/>
        <w:rPr>
          <w:rFonts w:ascii="Bookman Old Style" w:hAnsi="Bookman Old Style"/>
          <w:color w:val="000000"/>
          <w:spacing w:val="-7"/>
          <w:sz w:val="28"/>
        </w:rPr>
      </w:pPr>
      <w:r>
        <w:rPr>
          <w:rFonts w:ascii="Bookman Old Style" w:hAnsi="Bookman Old Style"/>
          <w:color w:val="000000"/>
          <w:spacing w:val="-7"/>
          <w:sz w:val="28"/>
        </w:rPr>
        <w:t>ПОДМОКРИНСКИЙ</w:t>
      </w:r>
      <w:r w:rsidR="005A6220">
        <w:rPr>
          <w:rFonts w:ascii="Bookman Old Style" w:hAnsi="Bookman Old Style"/>
          <w:color w:val="000000"/>
          <w:spacing w:val="-7"/>
          <w:sz w:val="28"/>
        </w:rPr>
        <w:t xml:space="preserve"> СЕЛЬСКИЙ СОВЕТ НАРОДНЫХ ДЕПУТАТОВ</w:t>
      </w:r>
    </w:p>
    <w:p w:rsidR="005A6220" w:rsidRDefault="005A6220" w:rsidP="005A6220">
      <w:pPr>
        <w:pStyle w:val="a4"/>
        <w:jc w:val="center"/>
        <w:rPr>
          <w:sz w:val="36"/>
        </w:rPr>
      </w:pPr>
    </w:p>
    <w:p w:rsidR="005A6220" w:rsidRPr="00467041" w:rsidRDefault="005A6220" w:rsidP="005A6220">
      <w:pPr>
        <w:pStyle w:val="a4"/>
        <w:jc w:val="center"/>
        <w:rPr>
          <w:sz w:val="36"/>
        </w:rPr>
      </w:pPr>
      <w:r>
        <w:rPr>
          <w:sz w:val="36"/>
        </w:rPr>
        <w:t>РЕШЕНИЕ</w:t>
      </w:r>
    </w:p>
    <w:p w:rsidR="005A6220" w:rsidRDefault="005A6220" w:rsidP="005A6220">
      <w:pPr>
        <w:pStyle w:val="a4"/>
        <w:rPr>
          <w:sz w:val="36"/>
        </w:rPr>
      </w:pPr>
    </w:p>
    <w:p w:rsidR="005A6220" w:rsidRPr="004D63C3" w:rsidRDefault="005A6220" w:rsidP="005A6220">
      <w:pPr>
        <w:pStyle w:val="a4"/>
        <w:jc w:val="both"/>
      </w:pPr>
      <w:r w:rsidRPr="004D63C3">
        <w:t>«</w:t>
      </w:r>
      <w:r w:rsidR="009301C6">
        <w:t>26</w:t>
      </w:r>
      <w:r w:rsidRPr="004D63C3">
        <w:t>»</w:t>
      </w:r>
      <w:r w:rsidR="009301C6">
        <w:t xml:space="preserve">  декабря</w:t>
      </w:r>
      <w:r>
        <w:t xml:space="preserve"> 2016  года   №</w:t>
      </w:r>
      <w:r w:rsidRPr="004D63C3">
        <w:t xml:space="preserve"> </w:t>
      </w:r>
      <w:r w:rsidR="009301C6">
        <w:t>25</w:t>
      </w:r>
    </w:p>
    <w:p w:rsidR="005A6220" w:rsidRDefault="009301C6" w:rsidP="009301C6">
      <w:pPr>
        <w:rPr>
          <w:b/>
          <w:bCs/>
        </w:rPr>
      </w:pPr>
      <w:proofErr w:type="spellStart"/>
      <w:r>
        <w:rPr>
          <w:b/>
          <w:bCs/>
        </w:rPr>
        <w:t>п</w:t>
      </w:r>
      <w:proofErr w:type="gramStart"/>
      <w:r>
        <w:rPr>
          <w:b/>
          <w:bCs/>
        </w:rPr>
        <w:t>.Н</w:t>
      </w:r>
      <w:proofErr w:type="gramEnd"/>
      <w:r>
        <w:rPr>
          <w:b/>
          <w:bCs/>
        </w:rPr>
        <w:t>ововолковский</w:t>
      </w:r>
      <w:proofErr w:type="spellEnd"/>
    </w:p>
    <w:p w:rsidR="009301C6" w:rsidRDefault="009301C6" w:rsidP="009301C6">
      <w:pPr>
        <w:rPr>
          <w:b/>
          <w:bCs/>
        </w:rPr>
      </w:pPr>
    </w:p>
    <w:p w:rsidR="005A6220" w:rsidRDefault="005A6220" w:rsidP="005A6220">
      <w:pPr>
        <w:pStyle w:val="ConsPlusNormal0"/>
        <w:jc w:val="both"/>
        <w:rPr>
          <w:b/>
          <w:color w:val="000000"/>
        </w:rPr>
      </w:pPr>
      <w:r>
        <w:rPr>
          <w:b/>
          <w:color w:val="000000"/>
        </w:rPr>
        <w:t xml:space="preserve">О решении </w:t>
      </w:r>
      <w:r w:rsidRPr="00344BE8">
        <w:rPr>
          <w:b/>
          <w:color w:val="000000"/>
        </w:rPr>
        <w:t>«О порядке назначения, перерасчета,</w:t>
      </w:r>
    </w:p>
    <w:p w:rsidR="005A6220" w:rsidRDefault="005A6220" w:rsidP="005A6220">
      <w:pPr>
        <w:pStyle w:val="ConsPlusNormal0"/>
        <w:jc w:val="both"/>
        <w:rPr>
          <w:b/>
          <w:color w:val="000000"/>
        </w:rPr>
      </w:pPr>
      <w:r w:rsidRPr="00344BE8">
        <w:rPr>
          <w:b/>
          <w:color w:val="000000"/>
        </w:rPr>
        <w:t>индексации, выплаты и доставки пенсии</w:t>
      </w:r>
    </w:p>
    <w:p w:rsidR="005A6220" w:rsidRDefault="005A6220" w:rsidP="005A6220">
      <w:pPr>
        <w:pStyle w:val="ConsPlusNormal0"/>
        <w:jc w:val="both"/>
        <w:rPr>
          <w:b/>
          <w:color w:val="000000"/>
        </w:rPr>
      </w:pPr>
      <w:r w:rsidRPr="00344BE8">
        <w:rPr>
          <w:b/>
          <w:color w:val="000000"/>
        </w:rPr>
        <w:t>за выслугу лет лицам, замещавшим должности</w:t>
      </w:r>
    </w:p>
    <w:p w:rsidR="005A6220" w:rsidRDefault="009301C6" w:rsidP="005A6220">
      <w:pPr>
        <w:pStyle w:val="ConsPlusNormal0"/>
        <w:jc w:val="both"/>
        <w:rPr>
          <w:b/>
          <w:color w:val="000000"/>
        </w:rPr>
      </w:pPr>
      <w:r>
        <w:rPr>
          <w:b/>
          <w:color w:val="000000"/>
        </w:rPr>
        <w:t xml:space="preserve">муниципальной службы </w:t>
      </w:r>
      <w:proofErr w:type="spellStart"/>
      <w:r>
        <w:rPr>
          <w:b/>
          <w:color w:val="000000"/>
        </w:rPr>
        <w:t>вПодмокринском</w:t>
      </w:r>
      <w:proofErr w:type="spellEnd"/>
      <w:r w:rsidR="005A6220">
        <w:rPr>
          <w:b/>
          <w:color w:val="000000"/>
        </w:rPr>
        <w:t xml:space="preserve"> </w:t>
      </w:r>
      <w:proofErr w:type="gramStart"/>
      <w:r w:rsidR="005A6220">
        <w:rPr>
          <w:b/>
          <w:color w:val="000000"/>
        </w:rPr>
        <w:t>сельского</w:t>
      </w:r>
      <w:proofErr w:type="gramEnd"/>
      <w:r w:rsidR="005A6220">
        <w:rPr>
          <w:b/>
          <w:color w:val="000000"/>
        </w:rPr>
        <w:t xml:space="preserve"> поселении</w:t>
      </w:r>
    </w:p>
    <w:p w:rsidR="005A6220" w:rsidRPr="00344BE8" w:rsidRDefault="005A6220" w:rsidP="005A6220">
      <w:pPr>
        <w:pStyle w:val="ConsPlusNormal0"/>
        <w:jc w:val="both"/>
        <w:rPr>
          <w:b/>
          <w:color w:val="000000"/>
        </w:rPr>
      </w:pPr>
      <w:proofErr w:type="spellStart"/>
      <w:r w:rsidRPr="00344BE8">
        <w:rPr>
          <w:b/>
          <w:color w:val="000000"/>
        </w:rPr>
        <w:t>Мценско</w:t>
      </w:r>
      <w:r>
        <w:rPr>
          <w:b/>
          <w:color w:val="000000"/>
        </w:rPr>
        <w:t>го</w:t>
      </w:r>
      <w:proofErr w:type="spellEnd"/>
      <w:r>
        <w:rPr>
          <w:b/>
          <w:color w:val="000000"/>
        </w:rPr>
        <w:t xml:space="preserve"> </w:t>
      </w:r>
      <w:r w:rsidRPr="00344BE8">
        <w:rPr>
          <w:b/>
          <w:color w:val="000000"/>
        </w:rPr>
        <w:t>район</w:t>
      </w:r>
      <w:r>
        <w:rPr>
          <w:b/>
          <w:color w:val="000000"/>
        </w:rPr>
        <w:t>а</w:t>
      </w:r>
      <w:r w:rsidRPr="00344BE8">
        <w:rPr>
          <w:b/>
          <w:color w:val="000000"/>
        </w:rPr>
        <w:t>»</w:t>
      </w:r>
    </w:p>
    <w:p w:rsidR="005A6220" w:rsidRDefault="005A6220" w:rsidP="005A6220">
      <w:pPr>
        <w:jc w:val="center"/>
        <w:rPr>
          <w:b/>
          <w:bCs/>
        </w:rPr>
      </w:pPr>
    </w:p>
    <w:p w:rsidR="005A6220" w:rsidRDefault="005A6220" w:rsidP="005A6220">
      <w:pPr>
        <w:jc w:val="center"/>
        <w:rPr>
          <w:b/>
          <w:bCs/>
        </w:rPr>
      </w:pPr>
    </w:p>
    <w:p w:rsidR="005A6220" w:rsidRPr="00344BE8" w:rsidRDefault="005A6220" w:rsidP="005A6220">
      <w:pPr>
        <w:pStyle w:val="ConsPlusNormal0"/>
        <w:ind w:firstLine="540"/>
        <w:jc w:val="both"/>
        <w:rPr>
          <w:sz w:val="26"/>
          <w:szCs w:val="26"/>
        </w:rPr>
      </w:pPr>
      <w:proofErr w:type="gramStart"/>
      <w:r w:rsidRPr="00344BE8">
        <w:rPr>
          <w:color w:val="000000"/>
          <w:sz w:val="26"/>
          <w:szCs w:val="26"/>
        </w:rPr>
        <w:t>В соответствии с Федеральным законом от 02.03.2007 № 25-ФЗ «</w:t>
      </w:r>
      <w:r w:rsidRPr="00344BE8">
        <w:rPr>
          <w:sz w:val="26"/>
          <w:szCs w:val="26"/>
        </w:rPr>
        <w:t>О муниципальной службе в Российской Федерации»</w:t>
      </w:r>
      <w:r w:rsidRPr="00344BE8">
        <w:rPr>
          <w:color w:val="000000"/>
          <w:sz w:val="26"/>
          <w:szCs w:val="26"/>
        </w:rPr>
        <w:t>, Федеральным законом от 23.05.2016 № 143-ФЗ «</w:t>
      </w:r>
      <w:r w:rsidRPr="00344BE8">
        <w:rPr>
          <w:sz w:val="26"/>
          <w:szCs w:val="26"/>
        </w:rPr>
        <w:t>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Орловской области от 07.11.2016 № 2026-ОЗ «О внесении изменений в Закон Орловской области «О регулировании отдельных правоотношений в сфере государственной гражданской сл</w:t>
      </w:r>
      <w:r w:rsidR="009301C6">
        <w:rPr>
          <w:sz w:val="26"/>
          <w:szCs w:val="26"/>
        </w:rPr>
        <w:t>ужбы Орловской области</w:t>
      </w:r>
      <w:proofErr w:type="gramEnd"/>
      <w:r w:rsidR="009301C6">
        <w:rPr>
          <w:sz w:val="26"/>
          <w:szCs w:val="26"/>
        </w:rPr>
        <w:t xml:space="preserve">» </w:t>
      </w:r>
      <w:proofErr w:type="spellStart"/>
      <w:r w:rsidR="009301C6">
        <w:rPr>
          <w:sz w:val="26"/>
          <w:szCs w:val="26"/>
        </w:rPr>
        <w:t>Подмокринский</w:t>
      </w:r>
      <w:proofErr w:type="spellEnd"/>
      <w:r w:rsidRPr="00344BE8">
        <w:rPr>
          <w:sz w:val="26"/>
          <w:szCs w:val="26"/>
        </w:rPr>
        <w:t xml:space="preserve"> сельский </w:t>
      </w:r>
      <w:r w:rsidRPr="00344BE8">
        <w:rPr>
          <w:color w:val="000000"/>
          <w:sz w:val="26"/>
          <w:szCs w:val="26"/>
        </w:rPr>
        <w:t>Совет народных депутатов</w:t>
      </w:r>
    </w:p>
    <w:p w:rsidR="005A6220" w:rsidRPr="00344BE8" w:rsidRDefault="005A6220" w:rsidP="005A6220">
      <w:pPr>
        <w:pStyle w:val="ConsPlusNormal0"/>
        <w:ind w:firstLine="540"/>
        <w:jc w:val="both"/>
        <w:rPr>
          <w:sz w:val="26"/>
          <w:szCs w:val="26"/>
        </w:rPr>
      </w:pPr>
    </w:p>
    <w:p w:rsidR="005A6220" w:rsidRPr="00344BE8" w:rsidRDefault="005A6220" w:rsidP="005A6220">
      <w:pPr>
        <w:pStyle w:val="ConsPlusNormal0"/>
        <w:ind w:firstLine="540"/>
        <w:jc w:val="both"/>
        <w:rPr>
          <w:color w:val="000000"/>
          <w:sz w:val="26"/>
          <w:szCs w:val="26"/>
        </w:rPr>
      </w:pPr>
      <w:r w:rsidRPr="00344BE8">
        <w:rPr>
          <w:color w:val="000000"/>
          <w:sz w:val="26"/>
          <w:szCs w:val="26"/>
        </w:rPr>
        <w:t>РЕШИЛ:</w:t>
      </w:r>
    </w:p>
    <w:p w:rsidR="005A6220" w:rsidRPr="00344BE8" w:rsidRDefault="005A6220" w:rsidP="005A6220">
      <w:pPr>
        <w:pStyle w:val="ConsPlusNormal0"/>
        <w:ind w:firstLine="540"/>
        <w:jc w:val="both"/>
        <w:rPr>
          <w:color w:val="000000"/>
          <w:sz w:val="26"/>
          <w:szCs w:val="26"/>
        </w:rPr>
      </w:pPr>
    </w:p>
    <w:p w:rsidR="005A6220" w:rsidRPr="00344BE8" w:rsidRDefault="005A6220" w:rsidP="005A6220">
      <w:pPr>
        <w:pStyle w:val="ConsPlusNormal0"/>
        <w:ind w:firstLine="540"/>
        <w:jc w:val="both"/>
        <w:rPr>
          <w:color w:val="000000"/>
          <w:sz w:val="26"/>
          <w:szCs w:val="26"/>
        </w:rPr>
      </w:pPr>
      <w:r w:rsidRPr="00344BE8">
        <w:rPr>
          <w:color w:val="000000"/>
          <w:sz w:val="26"/>
          <w:szCs w:val="26"/>
        </w:rPr>
        <w:t xml:space="preserve">1. Принять </w:t>
      </w:r>
      <w:hyperlink r:id="rId4" w:history="1">
        <w:r w:rsidRPr="00344BE8">
          <w:rPr>
            <w:rStyle w:val="a3"/>
            <w:color w:val="000000"/>
            <w:sz w:val="26"/>
            <w:szCs w:val="26"/>
          </w:rPr>
          <w:t>решение</w:t>
        </w:r>
      </w:hyperlink>
      <w:r w:rsidRPr="00344BE8">
        <w:rPr>
          <w:color w:val="000000"/>
          <w:sz w:val="26"/>
          <w:szCs w:val="26"/>
        </w:rPr>
        <w:t xml:space="preserve"> «О порядке назначения, перерасчета, индексации, выплаты и доставки пенсии за выслугу лет лицам, замещавшим должности муниципальной службы в </w:t>
      </w:r>
      <w:proofErr w:type="spellStart"/>
      <w:r w:rsidR="009301C6">
        <w:rPr>
          <w:color w:val="000000"/>
          <w:sz w:val="26"/>
          <w:szCs w:val="26"/>
        </w:rPr>
        <w:t>Подмокринском</w:t>
      </w:r>
      <w:proofErr w:type="spellEnd"/>
      <w:r>
        <w:rPr>
          <w:color w:val="000000"/>
          <w:sz w:val="26"/>
          <w:szCs w:val="26"/>
        </w:rPr>
        <w:t xml:space="preserve"> сельском поселении </w:t>
      </w:r>
      <w:proofErr w:type="spellStart"/>
      <w:r w:rsidRPr="00344BE8">
        <w:rPr>
          <w:color w:val="000000"/>
          <w:sz w:val="26"/>
          <w:szCs w:val="26"/>
        </w:rPr>
        <w:t>Мценско</w:t>
      </w:r>
      <w:r>
        <w:rPr>
          <w:color w:val="000000"/>
          <w:sz w:val="26"/>
          <w:szCs w:val="26"/>
        </w:rPr>
        <w:t>го</w:t>
      </w:r>
      <w:proofErr w:type="spellEnd"/>
      <w:r>
        <w:rPr>
          <w:color w:val="000000"/>
          <w:sz w:val="26"/>
          <w:szCs w:val="26"/>
        </w:rPr>
        <w:t xml:space="preserve"> </w:t>
      </w:r>
      <w:r w:rsidRPr="00344BE8">
        <w:rPr>
          <w:color w:val="000000"/>
          <w:sz w:val="26"/>
          <w:szCs w:val="26"/>
        </w:rPr>
        <w:t>район</w:t>
      </w:r>
      <w:r>
        <w:rPr>
          <w:color w:val="000000"/>
          <w:sz w:val="26"/>
          <w:szCs w:val="26"/>
        </w:rPr>
        <w:t>а</w:t>
      </w:r>
      <w:r w:rsidRPr="00344BE8">
        <w:rPr>
          <w:color w:val="000000"/>
          <w:sz w:val="26"/>
          <w:szCs w:val="26"/>
        </w:rPr>
        <w:t>».</w:t>
      </w:r>
    </w:p>
    <w:p w:rsidR="005A6220" w:rsidRPr="00D637BC" w:rsidRDefault="005A6220" w:rsidP="005A6220">
      <w:pPr>
        <w:autoSpaceDE w:val="0"/>
        <w:autoSpaceDN w:val="0"/>
        <w:adjustRightInd w:val="0"/>
        <w:ind w:firstLine="540"/>
        <w:jc w:val="both"/>
        <w:rPr>
          <w:rFonts w:ascii="Times New Roman CYR" w:hAnsi="Times New Roman CYR" w:cs="Times New Roman CYR"/>
          <w:color w:val="000000"/>
          <w:sz w:val="26"/>
          <w:szCs w:val="26"/>
        </w:rPr>
      </w:pPr>
      <w:r w:rsidRPr="00D637BC">
        <w:rPr>
          <w:color w:val="000000"/>
          <w:sz w:val="26"/>
          <w:szCs w:val="26"/>
        </w:rPr>
        <w:t xml:space="preserve">2. </w:t>
      </w:r>
      <w:r w:rsidRPr="00D637BC">
        <w:rPr>
          <w:rFonts w:ascii="Times New Roman CYR" w:hAnsi="Times New Roman CYR" w:cs="Times New Roman CYR"/>
          <w:color w:val="000000"/>
          <w:sz w:val="26"/>
          <w:szCs w:val="26"/>
        </w:rPr>
        <w:t xml:space="preserve">Направить принятое </w:t>
      </w:r>
      <w:hyperlink r:id="rId5" w:history="1">
        <w:r w:rsidRPr="00D637BC">
          <w:rPr>
            <w:rFonts w:ascii="Times New Roman CYR" w:hAnsi="Times New Roman CYR" w:cs="Times New Roman CYR"/>
            <w:color w:val="000000"/>
            <w:sz w:val="26"/>
            <w:szCs w:val="26"/>
          </w:rPr>
          <w:t>решение</w:t>
        </w:r>
      </w:hyperlink>
      <w:r w:rsidRPr="00D637BC">
        <w:rPr>
          <w:color w:val="000000"/>
          <w:sz w:val="26"/>
          <w:szCs w:val="26"/>
        </w:rPr>
        <w:t xml:space="preserve"> </w:t>
      </w:r>
      <w:r w:rsidR="009301C6">
        <w:rPr>
          <w:rFonts w:ascii="Times New Roman CYR" w:hAnsi="Times New Roman CYR" w:cs="Times New Roman CYR"/>
          <w:color w:val="000000"/>
          <w:sz w:val="26"/>
          <w:szCs w:val="26"/>
        </w:rPr>
        <w:t xml:space="preserve">главе </w:t>
      </w:r>
      <w:proofErr w:type="spellStart"/>
      <w:r w:rsidR="009301C6">
        <w:rPr>
          <w:rFonts w:ascii="Times New Roman CYR" w:hAnsi="Times New Roman CYR" w:cs="Times New Roman CYR"/>
          <w:color w:val="000000"/>
          <w:sz w:val="26"/>
          <w:szCs w:val="26"/>
        </w:rPr>
        <w:t>Подмокринского</w:t>
      </w:r>
      <w:proofErr w:type="spellEnd"/>
      <w:r w:rsidRPr="00D637BC">
        <w:rPr>
          <w:rFonts w:ascii="Times New Roman CYR" w:hAnsi="Times New Roman CYR" w:cs="Times New Roman CYR"/>
          <w:color w:val="000000"/>
          <w:sz w:val="26"/>
          <w:szCs w:val="26"/>
        </w:rPr>
        <w:t xml:space="preserve"> сельского поселения для подписания и обнародования на официальном сайте администрации </w:t>
      </w:r>
      <w:proofErr w:type="spellStart"/>
      <w:r w:rsidRPr="00D637BC">
        <w:rPr>
          <w:rFonts w:ascii="Times New Roman CYR" w:hAnsi="Times New Roman CYR" w:cs="Times New Roman CYR"/>
          <w:color w:val="000000"/>
          <w:sz w:val="26"/>
          <w:szCs w:val="26"/>
        </w:rPr>
        <w:t>Мцен</w:t>
      </w:r>
      <w:r w:rsidR="009301C6">
        <w:rPr>
          <w:rFonts w:ascii="Times New Roman CYR" w:hAnsi="Times New Roman CYR" w:cs="Times New Roman CYR"/>
          <w:color w:val="000000"/>
          <w:sz w:val="26"/>
          <w:szCs w:val="26"/>
        </w:rPr>
        <w:t>ского</w:t>
      </w:r>
      <w:proofErr w:type="spellEnd"/>
      <w:r w:rsidR="009301C6">
        <w:rPr>
          <w:rFonts w:ascii="Times New Roman CYR" w:hAnsi="Times New Roman CYR" w:cs="Times New Roman CYR"/>
          <w:color w:val="000000"/>
          <w:sz w:val="26"/>
          <w:szCs w:val="26"/>
        </w:rPr>
        <w:t xml:space="preserve"> района в разделе «</w:t>
      </w:r>
      <w:proofErr w:type="spellStart"/>
      <w:r w:rsidR="009301C6">
        <w:rPr>
          <w:rFonts w:ascii="Times New Roman CYR" w:hAnsi="Times New Roman CYR" w:cs="Times New Roman CYR"/>
          <w:color w:val="000000"/>
          <w:sz w:val="26"/>
          <w:szCs w:val="26"/>
        </w:rPr>
        <w:t>Подмокринское</w:t>
      </w:r>
      <w:proofErr w:type="spellEnd"/>
      <w:r w:rsidRPr="00D637BC">
        <w:rPr>
          <w:rFonts w:ascii="Times New Roman CYR" w:hAnsi="Times New Roman CYR" w:cs="Times New Roman CYR"/>
          <w:color w:val="000000"/>
          <w:sz w:val="26"/>
          <w:szCs w:val="26"/>
        </w:rPr>
        <w:t xml:space="preserve"> сельское поселение».</w:t>
      </w:r>
    </w:p>
    <w:p w:rsidR="005A6220" w:rsidRPr="00D637BC" w:rsidRDefault="005A6220" w:rsidP="005A6220">
      <w:pPr>
        <w:jc w:val="both"/>
        <w:rPr>
          <w:sz w:val="26"/>
          <w:szCs w:val="26"/>
        </w:rPr>
      </w:pPr>
      <w:r w:rsidRPr="00D637BC">
        <w:rPr>
          <w:b/>
          <w:bCs/>
          <w:sz w:val="26"/>
          <w:szCs w:val="26"/>
        </w:rPr>
        <w:t xml:space="preserve">      </w:t>
      </w:r>
      <w:r>
        <w:rPr>
          <w:b/>
          <w:bCs/>
          <w:sz w:val="26"/>
          <w:szCs w:val="26"/>
        </w:rPr>
        <w:t xml:space="preserve">   </w:t>
      </w:r>
      <w:r w:rsidRPr="00D637BC">
        <w:rPr>
          <w:bCs/>
          <w:sz w:val="26"/>
          <w:szCs w:val="26"/>
        </w:rPr>
        <w:t>3</w:t>
      </w:r>
      <w:r w:rsidRPr="00D637BC">
        <w:rPr>
          <w:sz w:val="26"/>
          <w:szCs w:val="26"/>
        </w:rPr>
        <w:t>. Настоящее решение вступает в силу с 1 января 2017 года.</w:t>
      </w: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D637BC" w:rsidRDefault="009301C6" w:rsidP="005A6220">
      <w:pPr>
        <w:autoSpaceDE w:val="0"/>
        <w:autoSpaceDN w:val="0"/>
        <w:adjustRightInd w:val="0"/>
        <w:ind w:firstLine="540"/>
        <w:jc w:val="both"/>
        <w:rPr>
          <w:b/>
          <w:sz w:val="26"/>
          <w:szCs w:val="26"/>
        </w:rPr>
      </w:pPr>
      <w:r>
        <w:rPr>
          <w:b/>
          <w:sz w:val="26"/>
          <w:szCs w:val="26"/>
        </w:rPr>
        <w:t xml:space="preserve">Председатель </w:t>
      </w:r>
      <w:proofErr w:type="spellStart"/>
      <w:r>
        <w:rPr>
          <w:b/>
          <w:sz w:val="26"/>
          <w:szCs w:val="26"/>
        </w:rPr>
        <w:t>Подмокринского</w:t>
      </w:r>
      <w:proofErr w:type="spellEnd"/>
    </w:p>
    <w:p w:rsidR="005A6220" w:rsidRPr="00D637BC" w:rsidRDefault="005A6220" w:rsidP="005A6220">
      <w:pPr>
        <w:autoSpaceDE w:val="0"/>
        <w:autoSpaceDN w:val="0"/>
        <w:adjustRightInd w:val="0"/>
        <w:ind w:firstLine="540"/>
        <w:jc w:val="both"/>
        <w:rPr>
          <w:b/>
          <w:sz w:val="26"/>
          <w:szCs w:val="26"/>
        </w:rPr>
      </w:pPr>
      <w:r w:rsidRPr="00D637BC">
        <w:rPr>
          <w:b/>
          <w:sz w:val="26"/>
          <w:szCs w:val="26"/>
        </w:rPr>
        <w:t>сельского Совета народных депутатов</w:t>
      </w:r>
      <w:r w:rsidR="009301C6">
        <w:rPr>
          <w:b/>
          <w:sz w:val="26"/>
          <w:szCs w:val="26"/>
        </w:rPr>
        <w:t xml:space="preserve">:              </w:t>
      </w:r>
      <w:r w:rsidRPr="00D637BC">
        <w:rPr>
          <w:b/>
          <w:sz w:val="26"/>
          <w:szCs w:val="26"/>
        </w:rPr>
        <w:t xml:space="preserve">      </w:t>
      </w:r>
      <w:r w:rsidR="009301C6">
        <w:rPr>
          <w:b/>
          <w:sz w:val="26"/>
          <w:szCs w:val="26"/>
        </w:rPr>
        <w:t xml:space="preserve">                    И.А.Усов</w:t>
      </w:r>
      <w:r w:rsidRPr="00D637BC">
        <w:rPr>
          <w:b/>
          <w:sz w:val="26"/>
          <w:szCs w:val="26"/>
        </w:rPr>
        <w:t xml:space="preserve"> </w:t>
      </w:r>
    </w:p>
    <w:p w:rsidR="005A6220" w:rsidRPr="008E59B2" w:rsidRDefault="005A6220" w:rsidP="005A6220">
      <w:pPr>
        <w:autoSpaceDE w:val="0"/>
        <w:autoSpaceDN w:val="0"/>
        <w:adjustRightInd w:val="0"/>
        <w:ind w:firstLine="540"/>
        <w:jc w:val="both"/>
        <w:rPr>
          <w:sz w:val="28"/>
          <w:szCs w:val="28"/>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Pr="006F4FF5" w:rsidRDefault="005A6220" w:rsidP="005A6220">
      <w:pPr>
        <w:pStyle w:val="ConsPlusNormal0"/>
        <w:jc w:val="both"/>
        <w:rPr>
          <w:color w:val="000000"/>
        </w:rPr>
      </w:pPr>
    </w:p>
    <w:p w:rsidR="005A6220" w:rsidRDefault="005A6220" w:rsidP="005A6220">
      <w:pPr>
        <w:pStyle w:val="ConsPlusTitlePage"/>
      </w:pPr>
      <w:r>
        <w:br/>
      </w:r>
    </w:p>
    <w:p w:rsidR="005A6220" w:rsidRDefault="005A6220" w:rsidP="005A6220">
      <w:pPr>
        <w:jc w:val="center"/>
      </w:pPr>
      <w:r>
        <w:lastRenderedPageBreak/>
        <w:t>РОССИЙСКАЯ ФЕДЕРАЦИЯ</w:t>
      </w:r>
    </w:p>
    <w:p w:rsidR="005A6220" w:rsidRDefault="005A6220" w:rsidP="005A6220">
      <w:pPr>
        <w:spacing w:after="120"/>
        <w:jc w:val="center"/>
      </w:pPr>
      <w:r>
        <w:t>ОРЛОВСКАЯ ОБЛАСТЬ</w:t>
      </w:r>
    </w:p>
    <w:p w:rsidR="005A6220" w:rsidRDefault="009301C6" w:rsidP="005A6220">
      <w:pPr>
        <w:shd w:val="clear" w:color="auto" w:fill="FFFFFF"/>
        <w:jc w:val="center"/>
        <w:outlineLvl w:val="0"/>
        <w:rPr>
          <w:rFonts w:ascii="Bookman Old Style" w:hAnsi="Bookman Old Style"/>
          <w:color w:val="000000"/>
          <w:spacing w:val="-7"/>
          <w:sz w:val="28"/>
        </w:rPr>
      </w:pPr>
      <w:r>
        <w:rPr>
          <w:rFonts w:ascii="Bookman Old Style" w:hAnsi="Bookman Old Style"/>
          <w:color w:val="000000"/>
          <w:spacing w:val="-7"/>
          <w:sz w:val="28"/>
        </w:rPr>
        <w:t>ПОДМОКРИНСКИЙ</w:t>
      </w:r>
      <w:r w:rsidR="005A6220">
        <w:rPr>
          <w:rFonts w:ascii="Bookman Old Style" w:hAnsi="Bookman Old Style"/>
          <w:color w:val="000000"/>
          <w:spacing w:val="-7"/>
          <w:sz w:val="28"/>
        </w:rPr>
        <w:t xml:space="preserve"> СЕЛЬСКИЙ СОВЕТ НАРОДНЫХ ДЕПУТАТОВ</w:t>
      </w:r>
    </w:p>
    <w:p w:rsidR="005A6220" w:rsidRDefault="005A6220" w:rsidP="005A6220">
      <w:pPr>
        <w:pStyle w:val="a4"/>
        <w:jc w:val="center"/>
        <w:rPr>
          <w:sz w:val="28"/>
        </w:rPr>
      </w:pPr>
    </w:p>
    <w:p w:rsidR="005A6220" w:rsidRPr="00467041" w:rsidRDefault="005A6220" w:rsidP="005A6220">
      <w:pPr>
        <w:pStyle w:val="a4"/>
        <w:jc w:val="center"/>
        <w:rPr>
          <w:sz w:val="36"/>
        </w:rPr>
      </w:pPr>
      <w:r>
        <w:rPr>
          <w:sz w:val="36"/>
        </w:rPr>
        <w:t>РЕШЕНИЕ</w:t>
      </w:r>
    </w:p>
    <w:p w:rsidR="005A6220" w:rsidRDefault="005A6220" w:rsidP="005A6220">
      <w:pPr>
        <w:pStyle w:val="a4"/>
        <w:rPr>
          <w:sz w:val="36"/>
        </w:rPr>
      </w:pPr>
    </w:p>
    <w:p w:rsidR="005A6220" w:rsidRDefault="005A6220" w:rsidP="005A6220">
      <w:pPr>
        <w:jc w:val="center"/>
        <w:rPr>
          <w:b/>
          <w:bCs/>
        </w:rPr>
      </w:pPr>
    </w:p>
    <w:p w:rsidR="005A6220" w:rsidRDefault="005A6220" w:rsidP="005A6220">
      <w:pPr>
        <w:pStyle w:val="ConsPlusNormal0"/>
        <w:jc w:val="both"/>
        <w:rPr>
          <w:b/>
          <w:color w:val="000000"/>
        </w:rPr>
      </w:pPr>
      <w:r w:rsidRPr="00344BE8">
        <w:rPr>
          <w:b/>
          <w:color w:val="000000"/>
        </w:rPr>
        <w:t>О порядке назначения, перерасчета,</w:t>
      </w:r>
    </w:p>
    <w:p w:rsidR="005A6220" w:rsidRDefault="005A6220" w:rsidP="005A6220">
      <w:pPr>
        <w:pStyle w:val="ConsPlusNormal0"/>
        <w:jc w:val="both"/>
        <w:rPr>
          <w:b/>
          <w:color w:val="000000"/>
        </w:rPr>
      </w:pPr>
      <w:r w:rsidRPr="00344BE8">
        <w:rPr>
          <w:b/>
          <w:color w:val="000000"/>
        </w:rPr>
        <w:t>индексации, выплаты и доставки пенсии</w:t>
      </w:r>
    </w:p>
    <w:p w:rsidR="005A6220" w:rsidRDefault="005A6220" w:rsidP="005A6220">
      <w:pPr>
        <w:pStyle w:val="ConsPlusNormal0"/>
        <w:jc w:val="both"/>
        <w:rPr>
          <w:b/>
          <w:color w:val="000000"/>
        </w:rPr>
      </w:pPr>
      <w:r w:rsidRPr="00344BE8">
        <w:rPr>
          <w:b/>
          <w:color w:val="000000"/>
        </w:rPr>
        <w:t>за выслугу лет лицам, замещавшим должности</w:t>
      </w:r>
    </w:p>
    <w:p w:rsidR="005A6220" w:rsidRDefault="005A6220" w:rsidP="005A6220">
      <w:pPr>
        <w:pStyle w:val="ConsPlusNormal0"/>
        <w:jc w:val="both"/>
        <w:rPr>
          <w:b/>
          <w:color w:val="000000"/>
        </w:rPr>
      </w:pPr>
      <w:r w:rsidRPr="00344BE8">
        <w:rPr>
          <w:b/>
          <w:color w:val="000000"/>
        </w:rPr>
        <w:t xml:space="preserve">муниципальной службы в </w:t>
      </w:r>
      <w:proofErr w:type="spellStart"/>
      <w:r w:rsidR="009301C6">
        <w:rPr>
          <w:b/>
          <w:color w:val="000000"/>
        </w:rPr>
        <w:t>Подмокринском</w:t>
      </w:r>
      <w:proofErr w:type="spellEnd"/>
      <w:r>
        <w:rPr>
          <w:b/>
          <w:color w:val="000000"/>
        </w:rPr>
        <w:t xml:space="preserve"> </w:t>
      </w:r>
      <w:proofErr w:type="gramStart"/>
      <w:r>
        <w:rPr>
          <w:b/>
          <w:color w:val="000000"/>
        </w:rPr>
        <w:t>сельского</w:t>
      </w:r>
      <w:proofErr w:type="gramEnd"/>
      <w:r>
        <w:rPr>
          <w:b/>
          <w:color w:val="000000"/>
        </w:rPr>
        <w:t xml:space="preserve"> поселении</w:t>
      </w:r>
    </w:p>
    <w:p w:rsidR="005A6220" w:rsidRPr="00344BE8" w:rsidRDefault="005A6220" w:rsidP="005A6220">
      <w:pPr>
        <w:pStyle w:val="ConsPlusNormal0"/>
        <w:jc w:val="both"/>
        <w:rPr>
          <w:b/>
          <w:color w:val="000000"/>
        </w:rPr>
      </w:pPr>
      <w:proofErr w:type="spellStart"/>
      <w:r w:rsidRPr="00344BE8">
        <w:rPr>
          <w:b/>
          <w:color w:val="000000"/>
        </w:rPr>
        <w:t>Мценско</w:t>
      </w:r>
      <w:r>
        <w:rPr>
          <w:b/>
          <w:color w:val="000000"/>
        </w:rPr>
        <w:t>го</w:t>
      </w:r>
      <w:proofErr w:type="spellEnd"/>
      <w:r>
        <w:rPr>
          <w:b/>
          <w:color w:val="000000"/>
        </w:rPr>
        <w:t xml:space="preserve"> </w:t>
      </w:r>
      <w:r w:rsidRPr="00344BE8">
        <w:rPr>
          <w:b/>
          <w:color w:val="000000"/>
        </w:rPr>
        <w:t>район</w:t>
      </w:r>
      <w:r>
        <w:rPr>
          <w:b/>
          <w:color w:val="000000"/>
        </w:rPr>
        <w:t>а</w:t>
      </w:r>
    </w:p>
    <w:p w:rsidR="005A6220" w:rsidRDefault="005A6220" w:rsidP="005A6220">
      <w:pPr>
        <w:autoSpaceDE w:val="0"/>
        <w:autoSpaceDN w:val="0"/>
        <w:adjustRightInd w:val="0"/>
        <w:ind w:firstLine="540"/>
        <w:jc w:val="both"/>
        <w:rPr>
          <w:b/>
          <w:color w:val="000000"/>
          <w:sz w:val="26"/>
          <w:szCs w:val="26"/>
        </w:rPr>
      </w:pPr>
    </w:p>
    <w:p w:rsidR="005A6220" w:rsidRDefault="005A6220" w:rsidP="005A6220">
      <w:pPr>
        <w:autoSpaceDE w:val="0"/>
        <w:autoSpaceDN w:val="0"/>
        <w:adjustRightInd w:val="0"/>
        <w:rPr>
          <w:b/>
          <w:color w:val="000000"/>
          <w:sz w:val="26"/>
          <w:szCs w:val="26"/>
        </w:rPr>
      </w:pPr>
    </w:p>
    <w:p w:rsidR="005A6220" w:rsidRDefault="009301C6" w:rsidP="005A6220">
      <w:pPr>
        <w:autoSpaceDE w:val="0"/>
        <w:autoSpaceDN w:val="0"/>
        <w:adjustRightInd w:val="0"/>
      </w:pPr>
      <w:r>
        <w:t xml:space="preserve">Принято </w:t>
      </w:r>
      <w:proofErr w:type="spellStart"/>
      <w:r>
        <w:t>Подмокринским</w:t>
      </w:r>
      <w:proofErr w:type="spellEnd"/>
      <w:r w:rsidR="005A6220" w:rsidRPr="004D63C3">
        <w:t xml:space="preserve">  сельским Советом народных депутатов </w:t>
      </w:r>
      <w:r w:rsidR="005A6220" w:rsidRPr="004D63C3">
        <w:rPr>
          <w:bCs/>
        </w:rPr>
        <w:t xml:space="preserve"> «</w:t>
      </w:r>
      <w:r w:rsidR="00395B1F">
        <w:rPr>
          <w:bCs/>
        </w:rPr>
        <w:t>26</w:t>
      </w:r>
      <w:r w:rsidR="005A6220" w:rsidRPr="004D63C3">
        <w:rPr>
          <w:bCs/>
        </w:rPr>
        <w:t>»</w:t>
      </w:r>
      <w:r w:rsidR="005A6220" w:rsidRPr="004D63C3">
        <w:t xml:space="preserve"> </w:t>
      </w:r>
      <w:r w:rsidR="00395B1F">
        <w:t>декабря</w:t>
      </w:r>
      <w:r w:rsidR="005A6220">
        <w:t xml:space="preserve"> 2016 года.  </w:t>
      </w:r>
    </w:p>
    <w:p w:rsidR="005A6220" w:rsidRDefault="005A6220" w:rsidP="005A6220">
      <w:pPr>
        <w:autoSpaceDE w:val="0"/>
        <w:autoSpaceDN w:val="0"/>
        <w:adjustRightInd w:val="0"/>
        <w:ind w:firstLine="540"/>
        <w:jc w:val="both"/>
      </w:pPr>
    </w:p>
    <w:p w:rsidR="005A6220" w:rsidRDefault="005A6220" w:rsidP="005A6220">
      <w:pPr>
        <w:autoSpaceDE w:val="0"/>
        <w:autoSpaceDN w:val="0"/>
        <w:adjustRightInd w:val="0"/>
        <w:ind w:firstLine="540"/>
        <w:jc w:val="both"/>
      </w:pPr>
    </w:p>
    <w:p w:rsidR="005A6220" w:rsidRPr="00B03742" w:rsidRDefault="005A6220" w:rsidP="005A6220">
      <w:pPr>
        <w:pStyle w:val="ConsPlusNormal"/>
        <w:ind w:firstLine="540"/>
        <w:jc w:val="both"/>
        <w:outlineLvl w:val="1"/>
        <w:rPr>
          <w:b/>
          <w:sz w:val="26"/>
          <w:szCs w:val="26"/>
        </w:rPr>
      </w:pPr>
      <w:r w:rsidRPr="00B03742">
        <w:rPr>
          <w:b/>
          <w:sz w:val="26"/>
          <w:szCs w:val="26"/>
        </w:rPr>
        <w:t>1. Общие положения</w:t>
      </w:r>
    </w:p>
    <w:p w:rsidR="005A6220" w:rsidRPr="00B03742" w:rsidRDefault="005A6220" w:rsidP="005A6220">
      <w:pPr>
        <w:pStyle w:val="ConsPlusNormal"/>
        <w:ind w:firstLine="540"/>
        <w:jc w:val="both"/>
        <w:rPr>
          <w:sz w:val="26"/>
          <w:szCs w:val="26"/>
        </w:rPr>
      </w:pPr>
      <w:proofErr w:type="gramStart"/>
      <w:r w:rsidRPr="00B03742">
        <w:rPr>
          <w:sz w:val="26"/>
          <w:szCs w:val="26"/>
        </w:rPr>
        <w:t xml:space="preserve">Настоящее решение в соответствии со </w:t>
      </w:r>
      <w:hyperlink r:id="rId6" w:history="1">
        <w:r w:rsidRPr="00B03742">
          <w:rPr>
            <w:color w:val="0000FF"/>
            <w:sz w:val="26"/>
            <w:szCs w:val="26"/>
          </w:rPr>
          <w:t>статьей 7</w:t>
        </w:r>
      </w:hyperlink>
      <w:r w:rsidRPr="00B03742">
        <w:rPr>
          <w:sz w:val="26"/>
          <w:szCs w:val="26"/>
        </w:rPr>
        <w:t xml:space="preserve"> Федерального закона от 15.12.2001 N 166-ФЗ "О государственном пенсионном обеспечении в Российской Федерации", со </w:t>
      </w:r>
      <w:hyperlink r:id="rId7" w:history="1">
        <w:r w:rsidRPr="00B03742">
          <w:rPr>
            <w:color w:val="0000FF"/>
            <w:sz w:val="26"/>
            <w:szCs w:val="26"/>
          </w:rPr>
          <w:t>статьей 24</w:t>
        </w:r>
      </w:hyperlink>
      <w:r w:rsidRPr="00B03742">
        <w:rPr>
          <w:sz w:val="26"/>
          <w:szCs w:val="26"/>
        </w:rPr>
        <w:t xml:space="preserve"> Федерального закона от 02.03.2007 N 25-ФЗ "О муниципальной службе в Российской Федерации", Федеральным </w:t>
      </w:r>
      <w:hyperlink r:id="rId8" w:history="1">
        <w:r w:rsidRPr="00B03742">
          <w:rPr>
            <w:color w:val="0000FF"/>
            <w:sz w:val="26"/>
            <w:szCs w:val="26"/>
          </w:rPr>
          <w:t>законом</w:t>
        </w:r>
      </w:hyperlink>
      <w:r w:rsidRPr="00B03742">
        <w:rPr>
          <w:sz w:val="26"/>
          <w:szCs w:val="26"/>
        </w:rPr>
        <w:t xml:space="preserve"> от 28.12.2013 N 400 "О страховых пенсиях" (далее - Федеральный закон "О страховых пенсиях"), </w:t>
      </w:r>
      <w:hyperlink r:id="rId9" w:history="1">
        <w:r w:rsidRPr="00B03742">
          <w:rPr>
            <w:color w:val="0000FF"/>
            <w:sz w:val="26"/>
            <w:szCs w:val="26"/>
          </w:rPr>
          <w:t>статьей 23</w:t>
        </w:r>
      </w:hyperlink>
      <w:r w:rsidRPr="00B03742">
        <w:rPr>
          <w:sz w:val="26"/>
          <w:szCs w:val="26"/>
        </w:rPr>
        <w:t xml:space="preserve"> Закона Орловской области от 09.01.2008 N 736-ОЗ "О</w:t>
      </w:r>
      <w:proofErr w:type="gramEnd"/>
      <w:r w:rsidRPr="00B03742">
        <w:rPr>
          <w:sz w:val="26"/>
          <w:szCs w:val="26"/>
        </w:rPr>
        <w:t xml:space="preserve"> </w:t>
      </w:r>
      <w:proofErr w:type="gramStart"/>
      <w:r w:rsidRPr="00B03742">
        <w:rPr>
          <w:sz w:val="26"/>
          <w:szCs w:val="26"/>
        </w:rPr>
        <w:t xml:space="preserve">муниципальной службе в Орловской области", </w:t>
      </w:r>
      <w:hyperlink r:id="rId10" w:history="1">
        <w:r w:rsidRPr="00B03742">
          <w:rPr>
            <w:color w:val="0000FF"/>
            <w:sz w:val="26"/>
            <w:szCs w:val="26"/>
          </w:rPr>
          <w:t>Законом</w:t>
        </w:r>
      </w:hyperlink>
      <w:r w:rsidRPr="00B03742">
        <w:rPr>
          <w:sz w:val="26"/>
          <w:szCs w:val="26"/>
        </w:rPr>
        <w:t xml:space="preserve"> Орловской области от 04.06.2012 N 1350-ОЗ "О регулировании отдельных правоотношений в сфере государственной гражданской службы Орлов</w:t>
      </w:r>
      <w:r w:rsidR="009301C6">
        <w:rPr>
          <w:sz w:val="26"/>
          <w:szCs w:val="26"/>
        </w:rPr>
        <w:t xml:space="preserve">ской области", Уставом </w:t>
      </w:r>
      <w:proofErr w:type="spellStart"/>
      <w:r w:rsidR="009301C6">
        <w:rPr>
          <w:sz w:val="26"/>
          <w:szCs w:val="26"/>
        </w:rPr>
        <w:t>Подмокринского</w:t>
      </w:r>
      <w:proofErr w:type="spellEnd"/>
      <w:r w:rsidRPr="00B03742">
        <w:rPr>
          <w:sz w:val="26"/>
          <w:szCs w:val="26"/>
        </w:rPr>
        <w:t xml:space="preserve"> сельского поселения </w:t>
      </w:r>
      <w:proofErr w:type="spellStart"/>
      <w:r w:rsidRPr="00B03742">
        <w:rPr>
          <w:sz w:val="26"/>
          <w:szCs w:val="26"/>
        </w:rPr>
        <w:t>Мценского</w:t>
      </w:r>
      <w:proofErr w:type="spellEnd"/>
      <w:r w:rsidRPr="00B03742">
        <w:rPr>
          <w:sz w:val="26"/>
          <w:szCs w:val="26"/>
        </w:rPr>
        <w:t xml:space="preserve"> района, </w:t>
      </w:r>
      <w:hyperlink r:id="rId11" w:history="1">
        <w:r w:rsidRPr="00B03742">
          <w:rPr>
            <w:color w:val="0000FF"/>
            <w:sz w:val="26"/>
            <w:szCs w:val="26"/>
          </w:rPr>
          <w:t>решением</w:t>
        </w:r>
      </w:hyperlink>
      <w:r w:rsidR="009301C6">
        <w:rPr>
          <w:sz w:val="26"/>
          <w:szCs w:val="26"/>
        </w:rPr>
        <w:t xml:space="preserve"> </w:t>
      </w:r>
      <w:proofErr w:type="spellStart"/>
      <w:r w:rsidR="009301C6">
        <w:rPr>
          <w:sz w:val="26"/>
          <w:szCs w:val="26"/>
        </w:rPr>
        <w:t>Подмокринского</w:t>
      </w:r>
      <w:proofErr w:type="spellEnd"/>
      <w:r w:rsidRPr="00B03742">
        <w:rPr>
          <w:sz w:val="26"/>
          <w:szCs w:val="26"/>
        </w:rPr>
        <w:t xml:space="preserve"> сельского Совета народных депутатов </w:t>
      </w:r>
      <w:proofErr w:type="spellStart"/>
      <w:r w:rsidRPr="00B03742">
        <w:rPr>
          <w:sz w:val="26"/>
          <w:szCs w:val="26"/>
        </w:rPr>
        <w:t>Мценского</w:t>
      </w:r>
      <w:proofErr w:type="spellEnd"/>
      <w:r w:rsidRPr="00B03742">
        <w:rPr>
          <w:sz w:val="26"/>
          <w:szCs w:val="26"/>
        </w:rPr>
        <w:t xml:space="preserve"> района народн</w:t>
      </w:r>
      <w:r w:rsidR="009301C6">
        <w:rPr>
          <w:sz w:val="26"/>
          <w:szCs w:val="26"/>
        </w:rPr>
        <w:t>ых депутатов от 16.09.2015 N 118</w:t>
      </w:r>
      <w:r w:rsidRPr="00B03742">
        <w:rPr>
          <w:sz w:val="26"/>
          <w:szCs w:val="26"/>
        </w:rPr>
        <w:t xml:space="preserve"> "О</w:t>
      </w:r>
      <w:r w:rsidR="009301C6">
        <w:rPr>
          <w:sz w:val="26"/>
          <w:szCs w:val="26"/>
        </w:rPr>
        <w:t xml:space="preserve"> муниципальной службе в </w:t>
      </w:r>
      <w:proofErr w:type="spellStart"/>
      <w:r w:rsidR="009301C6">
        <w:rPr>
          <w:sz w:val="26"/>
          <w:szCs w:val="26"/>
        </w:rPr>
        <w:t>Подмокринском</w:t>
      </w:r>
      <w:proofErr w:type="spellEnd"/>
      <w:r w:rsidRPr="00B03742">
        <w:rPr>
          <w:sz w:val="26"/>
          <w:szCs w:val="26"/>
        </w:rPr>
        <w:t xml:space="preserve"> сельском поселении", иными нормативными правовыми актами</w:t>
      </w:r>
      <w:proofErr w:type="gramEnd"/>
      <w:r w:rsidRPr="00B03742">
        <w:rPr>
          <w:sz w:val="26"/>
          <w:szCs w:val="26"/>
        </w:rPr>
        <w:t xml:space="preserve"> определяет порядок назначения, перерасчета, индексации, выплаты и доставки пенсий за выслугу лет лицам, замещавшим должности</w:t>
      </w:r>
      <w:r w:rsidR="009301C6">
        <w:rPr>
          <w:sz w:val="26"/>
          <w:szCs w:val="26"/>
        </w:rPr>
        <w:t xml:space="preserve"> муниципальной службы в </w:t>
      </w:r>
      <w:proofErr w:type="spellStart"/>
      <w:r w:rsidR="009301C6">
        <w:rPr>
          <w:sz w:val="26"/>
          <w:szCs w:val="26"/>
        </w:rPr>
        <w:t>Подмокринском</w:t>
      </w:r>
      <w:proofErr w:type="spellEnd"/>
      <w:r w:rsidRPr="00B03742">
        <w:rPr>
          <w:sz w:val="26"/>
          <w:szCs w:val="26"/>
        </w:rPr>
        <w:t xml:space="preserve"> сельском поселении </w:t>
      </w:r>
      <w:proofErr w:type="spellStart"/>
      <w:r w:rsidRPr="00B03742">
        <w:rPr>
          <w:sz w:val="26"/>
          <w:szCs w:val="26"/>
        </w:rPr>
        <w:t>Мценского</w:t>
      </w:r>
      <w:proofErr w:type="spellEnd"/>
      <w:r w:rsidRPr="00B03742">
        <w:rPr>
          <w:sz w:val="26"/>
          <w:szCs w:val="26"/>
        </w:rPr>
        <w:t xml:space="preserve"> района.</w:t>
      </w:r>
    </w:p>
    <w:p w:rsidR="005A6220" w:rsidRPr="00B03742" w:rsidRDefault="005A6220" w:rsidP="005A6220">
      <w:pPr>
        <w:pStyle w:val="ConsPlusNormal"/>
        <w:tabs>
          <w:tab w:val="left" w:pos="3360"/>
        </w:tabs>
        <w:ind w:firstLine="540"/>
        <w:jc w:val="both"/>
        <w:outlineLvl w:val="1"/>
        <w:rPr>
          <w:sz w:val="26"/>
          <w:szCs w:val="26"/>
        </w:rPr>
      </w:pPr>
      <w:r w:rsidRPr="00B03742">
        <w:rPr>
          <w:sz w:val="26"/>
          <w:szCs w:val="26"/>
        </w:rPr>
        <w:tab/>
      </w:r>
    </w:p>
    <w:p w:rsidR="005A6220" w:rsidRPr="00B03742" w:rsidRDefault="005A6220" w:rsidP="005A6220">
      <w:pPr>
        <w:pStyle w:val="ConsPlusNormal"/>
        <w:ind w:firstLine="540"/>
        <w:jc w:val="both"/>
        <w:outlineLvl w:val="1"/>
        <w:rPr>
          <w:sz w:val="26"/>
          <w:szCs w:val="26"/>
        </w:rPr>
      </w:pPr>
      <w:r w:rsidRPr="00B03742">
        <w:rPr>
          <w:b/>
          <w:sz w:val="26"/>
          <w:szCs w:val="26"/>
        </w:rPr>
        <w:t>2. Условия назначения пенсии за выслугу лет</w:t>
      </w:r>
    </w:p>
    <w:p w:rsidR="005A6220" w:rsidRPr="00B03742" w:rsidRDefault="005A6220" w:rsidP="005A6220">
      <w:pPr>
        <w:pStyle w:val="ConsPlusNormal0"/>
        <w:ind w:firstLine="555"/>
        <w:jc w:val="both"/>
        <w:rPr>
          <w:sz w:val="26"/>
          <w:szCs w:val="26"/>
        </w:rPr>
      </w:pPr>
      <w:r w:rsidRPr="00B03742">
        <w:rPr>
          <w:sz w:val="26"/>
          <w:szCs w:val="26"/>
        </w:rPr>
        <w:t xml:space="preserve">1. </w:t>
      </w:r>
      <w:proofErr w:type="gramStart"/>
      <w:r w:rsidR="009301C6">
        <w:rPr>
          <w:sz w:val="26"/>
          <w:szCs w:val="26"/>
        </w:rPr>
        <w:t xml:space="preserve">Муниципальные служащие </w:t>
      </w:r>
      <w:proofErr w:type="spellStart"/>
      <w:r w:rsidR="009301C6">
        <w:rPr>
          <w:sz w:val="26"/>
          <w:szCs w:val="26"/>
        </w:rPr>
        <w:t>Подмокринского</w:t>
      </w:r>
      <w:proofErr w:type="spellEnd"/>
      <w:r w:rsidRPr="00B03742">
        <w:rPr>
          <w:sz w:val="26"/>
          <w:szCs w:val="26"/>
        </w:rPr>
        <w:t xml:space="preserve"> сельского поселения </w:t>
      </w:r>
      <w:proofErr w:type="spellStart"/>
      <w:r w:rsidRPr="00B03742">
        <w:rPr>
          <w:sz w:val="26"/>
          <w:szCs w:val="26"/>
        </w:rPr>
        <w:t>Мценского</w:t>
      </w:r>
      <w:proofErr w:type="spellEnd"/>
      <w:r w:rsidRPr="00B03742">
        <w:rPr>
          <w:sz w:val="26"/>
          <w:szCs w:val="26"/>
        </w:rPr>
        <w:t xml:space="preserve"> района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w:t>
      </w:r>
      <w:r w:rsidRPr="00B03742">
        <w:rPr>
          <w:color w:val="000000"/>
          <w:sz w:val="26"/>
          <w:szCs w:val="26"/>
        </w:rPr>
        <w:t xml:space="preserve"> приложению</w:t>
      </w:r>
      <w:r w:rsidRPr="00B03742">
        <w:rPr>
          <w:sz w:val="26"/>
          <w:szCs w:val="26"/>
        </w:rPr>
        <w:t xml:space="preserve"> к Федеральному закону от 15.12.2001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w:t>
      </w:r>
      <w:proofErr w:type="gramEnd"/>
      <w:r w:rsidRPr="00B03742">
        <w:rPr>
          <w:sz w:val="26"/>
          <w:szCs w:val="26"/>
        </w:rPr>
        <w:t xml:space="preserve"> менее 12 полных месяцев имеют право </w:t>
      </w:r>
      <w:proofErr w:type="gramStart"/>
      <w:r w:rsidRPr="00B03742">
        <w:rPr>
          <w:sz w:val="26"/>
          <w:szCs w:val="26"/>
        </w:rPr>
        <w:t>на пенсию за выслугу лет при увольнении с муниципальной службы по следующим основаниям</w:t>
      </w:r>
      <w:proofErr w:type="gramEnd"/>
      <w:r w:rsidRPr="00B03742">
        <w:rPr>
          <w:color w:val="000000"/>
          <w:sz w:val="26"/>
          <w:szCs w:val="26"/>
        </w:rPr>
        <w:t xml:space="preserve">: </w:t>
      </w:r>
    </w:p>
    <w:p w:rsidR="005A6220" w:rsidRPr="00B03742" w:rsidRDefault="005A6220" w:rsidP="005A6220">
      <w:pPr>
        <w:autoSpaceDE w:val="0"/>
        <w:ind w:firstLine="555"/>
        <w:jc w:val="both"/>
        <w:rPr>
          <w:rFonts w:eastAsia="Times New Roman" w:cs="Times New Roman"/>
          <w:sz w:val="26"/>
          <w:szCs w:val="26"/>
        </w:rPr>
      </w:pPr>
      <w:r w:rsidRPr="00B03742">
        <w:rPr>
          <w:rFonts w:eastAsia="Times New Roman" w:cs="Times New Roman"/>
          <w:sz w:val="26"/>
          <w:szCs w:val="26"/>
        </w:rPr>
        <w:t xml:space="preserve"> </w:t>
      </w:r>
      <w:r w:rsidRPr="00B03742">
        <w:rPr>
          <w:rFonts w:eastAsia="Times New Roman" w:cs="Times New Roman"/>
          <w:sz w:val="26"/>
          <w:szCs w:val="26"/>
        </w:rPr>
        <w:tab/>
        <w:t>1) соглашение сторон трудового договора (контракта);</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 xml:space="preserve">2) истечение срока действия срочного трудового договора (контракта); </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lastRenderedPageBreak/>
        <w:tab/>
        <w:t>3) расторжение трудового договора (контракта) по инициативе муниципального служащего;</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 xml:space="preserve">   </w:t>
      </w:r>
      <w:r w:rsidRPr="00B03742">
        <w:rPr>
          <w:rFonts w:eastAsia="Times New Roman" w:cs="Times New Roman"/>
          <w:sz w:val="26"/>
          <w:szCs w:val="26"/>
        </w:rPr>
        <w:tab/>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5A6220" w:rsidRPr="00B03742" w:rsidRDefault="005A6220" w:rsidP="005A6220">
      <w:pPr>
        <w:autoSpaceDE w:val="0"/>
        <w:ind w:firstLine="540"/>
        <w:jc w:val="both"/>
        <w:rPr>
          <w:rFonts w:eastAsia="Times New Roman" w:cs="Times New Roman"/>
          <w:color w:val="000000"/>
          <w:sz w:val="26"/>
          <w:szCs w:val="26"/>
        </w:rPr>
      </w:pPr>
      <w:r w:rsidRPr="00B03742">
        <w:rPr>
          <w:rFonts w:eastAsia="Times New Roman" w:cs="Times New Roman"/>
          <w:sz w:val="26"/>
          <w:szCs w:val="26"/>
        </w:rPr>
        <w:tab/>
        <w:t xml:space="preserve">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w:t>
      </w:r>
    </w:p>
    <w:p w:rsidR="005A6220" w:rsidRPr="00B03742" w:rsidRDefault="005A6220" w:rsidP="005A6220">
      <w:pPr>
        <w:autoSpaceDE w:val="0"/>
        <w:jc w:val="both"/>
        <w:rPr>
          <w:rFonts w:eastAsia="Times New Roman" w:cs="Times New Roman"/>
          <w:color w:val="000000"/>
          <w:sz w:val="26"/>
          <w:szCs w:val="26"/>
        </w:rPr>
      </w:pPr>
      <w:r w:rsidRPr="00B03742">
        <w:rPr>
          <w:rFonts w:eastAsia="Times New Roman" w:cs="Times New Roman"/>
          <w:color w:val="000000"/>
          <w:sz w:val="26"/>
          <w:szCs w:val="26"/>
        </w:rPr>
        <w:t xml:space="preserve"> </w:t>
      </w:r>
      <w:r w:rsidRPr="00B03742">
        <w:rPr>
          <w:rFonts w:eastAsia="Times New Roman" w:cs="Times New Roman"/>
          <w:color w:val="000000"/>
          <w:sz w:val="26"/>
          <w:szCs w:val="26"/>
        </w:rPr>
        <w:tab/>
        <w:t>6) отказ муниципального служащего от перевода в другую местность;</w:t>
      </w:r>
    </w:p>
    <w:p w:rsidR="005A6220" w:rsidRPr="00B03742" w:rsidRDefault="005A6220" w:rsidP="005A6220">
      <w:pPr>
        <w:pStyle w:val="ConsPlusNormal0"/>
        <w:jc w:val="both"/>
        <w:rPr>
          <w:sz w:val="26"/>
          <w:szCs w:val="26"/>
        </w:rPr>
      </w:pPr>
      <w:r w:rsidRPr="00B03742">
        <w:rPr>
          <w:color w:val="000000"/>
          <w:sz w:val="26"/>
          <w:szCs w:val="26"/>
        </w:rPr>
        <w:t xml:space="preserve"> </w:t>
      </w:r>
      <w:r w:rsidRPr="00B03742">
        <w:rPr>
          <w:color w:val="000000"/>
          <w:sz w:val="26"/>
          <w:szCs w:val="26"/>
        </w:rPr>
        <w:tab/>
        <w:t>7) несоответствия муниципального служащего замещаемой должности муниципальной службы:</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а) по состоянию здоровья в соответствии с медицинским заключением;</w:t>
      </w:r>
    </w:p>
    <w:p w:rsidR="005A6220" w:rsidRPr="00B03742" w:rsidRDefault="005A6220" w:rsidP="005A6220">
      <w:pPr>
        <w:autoSpaceDE w:val="0"/>
        <w:ind w:firstLine="540"/>
        <w:jc w:val="both"/>
        <w:rPr>
          <w:rFonts w:eastAsia="Times New Roman" w:cs="Times New Roman"/>
          <w:color w:val="000000"/>
          <w:sz w:val="26"/>
          <w:szCs w:val="26"/>
        </w:rPr>
      </w:pPr>
      <w:r w:rsidRPr="00B03742">
        <w:rPr>
          <w:rFonts w:eastAsia="Times New Roman" w:cs="Times New Roman"/>
          <w:sz w:val="26"/>
          <w:szCs w:val="26"/>
        </w:rPr>
        <w:tab/>
        <w:t xml:space="preserve">б) вследствие недостаточной квалификации, подтвержденной результатами </w:t>
      </w:r>
      <w:r w:rsidRPr="00B03742">
        <w:rPr>
          <w:rFonts w:eastAsia="Times New Roman" w:cs="Times New Roman"/>
          <w:color w:val="000000"/>
          <w:sz w:val="26"/>
          <w:szCs w:val="26"/>
        </w:rPr>
        <w:t>аттестации;</w:t>
      </w:r>
    </w:p>
    <w:p w:rsidR="005A6220" w:rsidRPr="00B03742" w:rsidRDefault="005A6220" w:rsidP="005A6220">
      <w:pPr>
        <w:pStyle w:val="ConsPlusNormal0"/>
        <w:jc w:val="both"/>
        <w:rPr>
          <w:sz w:val="26"/>
          <w:szCs w:val="26"/>
        </w:rPr>
      </w:pPr>
      <w:r w:rsidRPr="00B03742">
        <w:rPr>
          <w:color w:val="000000"/>
          <w:sz w:val="26"/>
          <w:szCs w:val="26"/>
        </w:rPr>
        <w:t xml:space="preserve"> </w:t>
      </w:r>
      <w:r w:rsidRPr="00B03742">
        <w:rPr>
          <w:color w:val="000000"/>
          <w:sz w:val="26"/>
          <w:szCs w:val="26"/>
        </w:rPr>
        <w:tab/>
        <w:t>8) сокращения должностей муниципальной службы в органе местного самоуправления;</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 xml:space="preserve">9) упразднения органа местного самоуправления; </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10) восстановление на службе муниципального служащего, ранее замещавшего эту должность муниципальной службы, по решению суда;</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r>
      <w:proofErr w:type="gramStart"/>
      <w:r w:rsidRPr="00B03742">
        <w:rPr>
          <w:rFonts w:eastAsia="Times New Roman" w:cs="Times New Roman"/>
          <w:sz w:val="26"/>
          <w:szCs w:val="26"/>
        </w:rPr>
        <w:t xml:space="preserve">11) избрание или назначение муниципального служащего на государственную должность, за исключением случая, установленного </w:t>
      </w:r>
      <w:hyperlink r:id="rId12" w:history="1">
        <w:r w:rsidRPr="00B03742">
          <w:rPr>
            <w:rStyle w:val="a3"/>
            <w:rFonts w:eastAsia="Times New Roman" w:cs="Times New Roman"/>
            <w:color w:val="000000"/>
            <w:sz w:val="26"/>
            <w:szCs w:val="26"/>
          </w:rPr>
          <w:t>частью второй статьи 6</w:t>
        </w:r>
      </w:hyperlink>
      <w:r w:rsidRPr="00B03742">
        <w:rPr>
          <w:rFonts w:eastAsia="Times New Roman" w:cs="Times New Roman"/>
          <w:sz w:val="26"/>
          <w:szCs w:val="26"/>
        </w:rPr>
        <w:t xml:space="preserve"> Федерального конституционного закона от 17.12.1997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субъекта Орловской области;</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 xml:space="preserve">13) признание муниципального служащего полностью неспособным к трудовой деятельности в соответствии с медицинским заключением, выданным в </w:t>
      </w:r>
      <w:r w:rsidRPr="00B03742">
        <w:rPr>
          <w:rFonts w:eastAsia="Times New Roman" w:cs="Times New Roman"/>
          <w:color w:val="000000"/>
          <w:sz w:val="26"/>
          <w:szCs w:val="26"/>
        </w:rPr>
        <w:t xml:space="preserve">порядке, </w:t>
      </w:r>
      <w:r w:rsidRPr="00B03742">
        <w:rPr>
          <w:rFonts w:eastAsia="Times New Roman" w:cs="Times New Roman"/>
          <w:sz w:val="26"/>
          <w:szCs w:val="26"/>
        </w:rPr>
        <w:t>установленном федеральными законами и иными нормативными правовыми актами Российской Федерации;</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t xml:space="preserve">14) признание муниципального служащего недееспособным или ограниченно дееспособным решением суда, вступившим в законную силу; </w:t>
      </w:r>
    </w:p>
    <w:p w:rsidR="005A6220" w:rsidRPr="00B03742"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ab/>
      </w:r>
      <w:proofErr w:type="gramStart"/>
      <w:r w:rsidRPr="00B03742">
        <w:rPr>
          <w:rFonts w:eastAsia="Times New Roman" w:cs="Times New Roman"/>
          <w:sz w:val="26"/>
          <w:szCs w:val="26"/>
        </w:rPr>
        <w:t>15) достижение муниципальным служащим предельного возраста пребывания на муниципального службе с учетом положений части 2 статьи 19 Федеральный закон от 02.03.2007 № 25-ФЗ «О муниципальной службе в Российской Федерации».</w:t>
      </w:r>
      <w:proofErr w:type="gramEnd"/>
    </w:p>
    <w:p w:rsidR="005A6220" w:rsidRPr="00B03742" w:rsidRDefault="005A6220" w:rsidP="008A128C">
      <w:pPr>
        <w:autoSpaceDE w:val="0"/>
        <w:ind w:firstLine="540"/>
        <w:rPr>
          <w:rFonts w:eastAsia="Times New Roman" w:cs="Times New Roman"/>
          <w:sz w:val="26"/>
          <w:szCs w:val="26"/>
        </w:rPr>
      </w:pPr>
      <w:proofErr w:type="gramStart"/>
      <w:r w:rsidRPr="00B03742">
        <w:rPr>
          <w:rFonts w:eastAsia="Times New Roman" w:cs="Times New Roman"/>
          <w:sz w:val="26"/>
          <w:szCs w:val="26"/>
        </w:rPr>
        <w:t>Муниципальные служащие при увольнении с муниципальной службы по основаниям, предусмотренным</w:t>
      </w:r>
      <w:r w:rsidRPr="00B03742">
        <w:rPr>
          <w:rFonts w:eastAsia="Times New Roman" w:cs="Times New Roman"/>
          <w:color w:val="000000"/>
          <w:sz w:val="26"/>
          <w:szCs w:val="26"/>
        </w:rPr>
        <w:t xml:space="preserve"> пунктами 1,</w:t>
      </w:r>
      <w:r w:rsidRPr="00B03742">
        <w:rPr>
          <w:rFonts w:eastAsia="Times New Roman" w:cs="Times New Roman"/>
          <w:sz w:val="26"/>
          <w:szCs w:val="26"/>
        </w:rPr>
        <w:t xml:space="preserve"> 2 части 1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«руководители» или «помощники (советники)»),</w:t>
      </w:r>
      <w:r w:rsidRPr="00B03742">
        <w:rPr>
          <w:rFonts w:eastAsia="Times New Roman" w:cs="Times New Roman"/>
          <w:color w:val="000000"/>
          <w:sz w:val="26"/>
          <w:szCs w:val="26"/>
        </w:rPr>
        <w:t xml:space="preserve"> 3 и 4, подпунктом «б» пункта 7 и пунктом 15 части 1 </w:t>
      </w:r>
      <w:r w:rsidRPr="00B03742">
        <w:rPr>
          <w:rFonts w:eastAsia="Times New Roman" w:cs="Times New Roman"/>
          <w:color w:val="000000"/>
          <w:sz w:val="26"/>
          <w:szCs w:val="26"/>
        </w:rPr>
        <w:lastRenderedPageBreak/>
        <w:t>настоящей статьи имеют право на</w:t>
      </w:r>
      <w:proofErr w:type="gramEnd"/>
      <w:r w:rsidRPr="00B03742">
        <w:rPr>
          <w:rFonts w:eastAsia="Times New Roman" w:cs="Times New Roman"/>
          <w:sz w:val="26"/>
          <w:szCs w:val="26"/>
        </w:rPr>
        <w:t xml:space="preserve"> </w:t>
      </w:r>
      <w:proofErr w:type="gramStart"/>
      <w:r w:rsidRPr="00B03742">
        <w:rPr>
          <w:rFonts w:eastAsia="Times New Roman" w:cs="Times New Roman"/>
          <w:sz w:val="26"/>
          <w:szCs w:val="26"/>
        </w:rPr>
        <w:t xml:space="preserve">пенсию за выслугу лет, если на момент освобождения от должности они имели право на страховую пенсию по старости (инвалидности) в соответствии с </w:t>
      </w:r>
      <w:r w:rsidRPr="00B03742">
        <w:rPr>
          <w:rFonts w:eastAsia="Times New Roman" w:cs="Times New Roman"/>
          <w:color w:val="000000"/>
          <w:sz w:val="26"/>
          <w:szCs w:val="26"/>
        </w:rPr>
        <w:t>частью 1 статьи 8</w:t>
      </w:r>
      <w:r w:rsidRPr="00B03742">
        <w:rPr>
          <w:rFonts w:eastAsia="Times New Roman" w:cs="Times New Roman"/>
          <w:sz w:val="26"/>
          <w:szCs w:val="26"/>
        </w:rPr>
        <w:t xml:space="preserve"> и</w:t>
      </w:r>
      <w:r w:rsidRPr="00B03742">
        <w:rPr>
          <w:rFonts w:eastAsia="Times New Roman" w:cs="Times New Roman"/>
          <w:color w:val="000000"/>
          <w:sz w:val="26"/>
          <w:szCs w:val="26"/>
        </w:rPr>
        <w:t xml:space="preserve"> статьями 9, 30 - 33</w:t>
      </w:r>
      <w:r w:rsidRPr="00B03742">
        <w:rPr>
          <w:rFonts w:eastAsia="Times New Roman" w:cs="Times New Roman"/>
          <w:sz w:val="26"/>
          <w:szCs w:val="26"/>
        </w:rPr>
        <w:t xml:space="preserve"> Федерального закона от 28.12.2013 № 400-ФЗ «О страховых пенсиях» (далее - Федеральный закон «О страховых пенсиях»)</w:t>
      </w:r>
      <w:r w:rsidR="00445612" w:rsidRPr="00445612">
        <w:rPr>
          <w:rFonts w:eastAsia="Times New Roman" w:cs="Times New Roman"/>
        </w:rPr>
        <w:t xml:space="preserve"> </w:t>
      </w:r>
      <w:r w:rsidR="00445612">
        <w:rPr>
          <w:rFonts w:eastAsia="Times New Roman" w:cs="Times New Roman"/>
        </w:rPr>
        <w:t>Законом Российской Федерации «О социальной защите граждан, подвергшихся воздействию радиации вследствие катастрофы на Чернобыльской АЭС</w:t>
      </w:r>
      <w:proofErr w:type="gramEnd"/>
      <w:r w:rsidR="00445612">
        <w:rPr>
          <w:rFonts w:eastAsia="Times New Roman" w:cs="Times New Roman"/>
        </w:rPr>
        <w:t xml:space="preserve">» и </w:t>
      </w:r>
      <w:r w:rsidRPr="00B03742">
        <w:rPr>
          <w:rFonts w:eastAsia="Times New Roman" w:cs="Times New Roman"/>
          <w:sz w:val="26"/>
          <w:szCs w:val="26"/>
        </w:rPr>
        <w:t xml:space="preserve"> непосредственно перед увольнением замещали должности муниципальной службы не менее </w:t>
      </w:r>
      <w:proofErr w:type="gramStart"/>
      <w:r w:rsidRPr="00B03742">
        <w:rPr>
          <w:rFonts w:eastAsia="Times New Roman" w:cs="Times New Roman"/>
          <w:sz w:val="26"/>
          <w:szCs w:val="26"/>
        </w:rPr>
        <w:t>12 полных месяцев</w:t>
      </w:r>
      <w:proofErr w:type="gramEnd"/>
      <w:r w:rsidRPr="00B03742">
        <w:rPr>
          <w:rFonts w:eastAsia="Times New Roman" w:cs="Times New Roman"/>
          <w:sz w:val="26"/>
          <w:szCs w:val="26"/>
        </w:rPr>
        <w:t>.</w:t>
      </w:r>
    </w:p>
    <w:p w:rsidR="005A6220" w:rsidRPr="00B03742" w:rsidRDefault="005A6220" w:rsidP="005A6220">
      <w:pPr>
        <w:autoSpaceDE w:val="0"/>
        <w:ind w:firstLine="540"/>
        <w:jc w:val="both"/>
        <w:rPr>
          <w:rFonts w:eastAsia="Times New Roman" w:cs="Times New Roman"/>
          <w:sz w:val="26"/>
          <w:szCs w:val="26"/>
        </w:rPr>
      </w:pPr>
      <w:proofErr w:type="gramStart"/>
      <w:r w:rsidRPr="00B03742">
        <w:rPr>
          <w:rFonts w:eastAsia="Times New Roman" w:cs="Times New Roman"/>
          <w:sz w:val="26"/>
          <w:szCs w:val="26"/>
        </w:rPr>
        <w:t>Муниципальные служащие при увольнении с муниципальной службы по основаниям, предусмотренным</w:t>
      </w:r>
      <w:r w:rsidRPr="00B03742">
        <w:rPr>
          <w:rFonts w:eastAsia="Times New Roman" w:cs="Times New Roman"/>
          <w:color w:val="000000"/>
          <w:sz w:val="26"/>
          <w:szCs w:val="26"/>
        </w:rPr>
        <w:t xml:space="preserve"> пунктами 2</w:t>
      </w:r>
      <w:r w:rsidRPr="00B03742">
        <w:rPr>
          <w:rFonts w:eastAsia="Times New Roman" w:cs="Times New Roman"/>
          <w:sz w:val="26"/>
          <w:szCs w:val="26"/>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«руководители» или «помощники (советники)»), 5</w:t>
      </w:r>
      <w:r w:rsidRPr="00B03742">
        <w:rPr>
          <w:rFonts w:eastAsia="Times New Roman" w:cs="Times New Roman"/>
          <w:color w:val="000000"/>
          <w:sz w:val="26"/>
          <w:szCs w:val="26"/>
        </w:rPr>
        <w:t>, 6, подпунктом «а» пункта 7, пунктами 8 и 9 части 1, пунктами 10 — 12 части 1 настоящей статьи</w:t>
      </w:r>
      <w:r w:rsidRPr="00B03742">
        <w:rPr>
          <w:rFonts w:eastAsia="Times New Roman" w:cs="Times New Roman"/>
          <w:sz w:val="26"/>
          <w:szCs w:val="26"/>
        </w:rPr>
        <w:t xml:space="preserve"> имеют право</w:t>
      </w:r>
      <w:proofErr w:type="gramEnd"/>
      <w:r w:rsidRPr="00B03742">
        <w:rPr>
          <w:rFonts w:eastAsia="Times New Roman" w:cs="Times New Roman"/>
          <w:sz w:val="26"/>
          <w:szCs w:val="26"/>
        </w:rPr>
        <w:t xml:space="preserve"> на пенсию за выслугу лет, если непосредственно перед увольнением они замещали должности муниципальной службы не менее </w:t>
      </w:r>
      <w:proofErr w:type="gramStart"/>
      <w:r w:rsidRPr="00B03742">
        <w:rPr>
          <w:rFonts w:eastAsia="Times New Roman" w:cs="Times New Roman"/>
          <w:sz w:val="26"/>
          <w:szCs w:val="26"/>
        </w:rPr>
        <w:t>одного полного месяца</w:t>
      </w:r>
      <w:proofErr w:type="gramEnd"/>
      <w:r w:rsidRPr="00B03742">
        <w:rPr>
          <w:rFonts w:eastAsia="Times New Roman" w:cs="Times New Roman"/>
          <w:sz w:val="26"/>
          <w:szCs w:val="26"/>
        </w:rPr>
        <w:t xml:space="preserve">, при этом суммарная продолжительность замещения таких должностей составляет не менее 12 полных месяцев. </w:t>
      </w:r>
    </w:p>
    <w:p w:rsidR="005A6220" w:rsidRDefault="005A6220" w:rsidP="005A6220">
      <w:pPr>
        <w:autoSpaceDE w:val="0"/>
        <w:ind w:firstLine="540"/>
        <w:jc w:val="both"/>
        <w:rPr>
          <w:rFonts w:eastAsia="Times New Roman" w:cs="Times New Roman"/>
          <w:sz w:val="26"/>
          <w:szCs w:val="26"/>
        </w:rPr>
      </w:pPr>
      <w:r w:rsidRPr="00B03742">
        <w:rPr>
          <w:rFonts w:eastAsia="Times New Roman" w:cs="Times New Roman"/>
          <w:sz w:val="26"/>
          <w:szCs w:val="26"/>
        </w:rPr>
        <w:t>Граждане, имеющие стаж муниципальной службы не менее 25 лет и уволенные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5A6220" w:rsidRPr="00B03742" w:rsidRDefault="005A6220" w:rsidP="005A6220">
      <w:pPr>
        <w:autoSpaceDE w:val="0"/>
        <w:ind w:firstLine="540"/>
        <w:jc w:val="both"/>
        <w:rPr>
          <w:rFonts w:eastAsia="Times New Roman" w:cs="Times New Roman"/>
          <w:color w:val="000000"/>
          <w:sz w:val="26"/>
          <w:szCs w:val="26"/>
        </w:rPr>
      </w:pPr>
    </w:p>
    <w:p w:rsidR="005A6220" w:rsidRPr="002E2565" w:rsidRDefault="005A6220" w:rsidP="005A6220">
      <w:pPr>
        <w:pStyle w:val="ConsPlusNormal"/>
        <w:ind w:firstLine="540"/>
        <w:jc w:val="both"/>
        <w:outlineLvl w:val="1"/>
        <w:rPr>
          <w:b/>
          <w:sz w:val="26"/>
          <w:szCs w:val="26"/>
        </w:rPr>
      </w:pPr>
      <w:r w:rsidRPr="002E2565">
        <w:rPr>
          <w:b/>
          <w:sz w:val="26"/>
          <w:szCs w:val="26"/>
        </w:rPr>
        <w:t>3. Порядок исчисления стажа, дающего право на установление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 xml:space="preserve">1. Исчисление стажа, дающего право на установление пенсии за выслугу лет, осуществляется в соответствии со </w:t>
      </w:r>
      <w:hyperlink r:id="rId13" w:history="1">
        <w:r w:rsidRPr="00B03742">
          <w:rPr>
            <w:color w:val="0000FF"/>
            <w:sz w:val="26"/>
            <w:szCs w:val="26"/>
          </w:rPr>
          <w:t>статьей 24</w:t>
        </w:r>
      </w:hyperlink>
      <w:r w:rsidRPr="00B03742">
        <w:rPr>
          <w:sz w:val="26"/>
          <w:szCs w:val="26"/>
        </w:rPr>
        <w:t xml:space="preserve"> Закона Орловской области от 09.01.2008 N 736-ОЗ "О муниципальной службе в Орловской области".</w:t>
      </w:r>
    </w:p>
    <w:p w:rsidR="005A6220" w:rsidRPr="00B03742" w:rsidRDefault="005A6220" w:rsidP="005A6220">
      <w:pPr>
        <w:pStyle w:val="ConsPlusNormal"/>
        <w:ind w:firstLine="540"/>
        <w:jc w:val="both"/>
        <w:rPr>
          <w:sz w:val="26"/>
          <w:szCs w:val="26"/>
        </w:rPr>
      </w:pPr>
      <w:r w:rsidRPr="00B03742">
        <w:rPr>
          <w:sz w:val="26"/>
          <w:szCs w:val="26"/>
        </w:rPr>
        <w:t xml:space="preserve">2. </w:t>
      </w:r>
      <w:proofErr w:type="gramStart"/>
      <w:r w:rsidRPr="00B03742">
        <w:rPr>
          <w:sz w:val="26"/>
          <w:szCs w:val="26"/>
        </w:rPr>
        <w:t xml:space="preserve">В стаж муниципальной службы для назначения пенсии за выслугу лет в соответствии с настоящим решением засчитываются периоды работы (службы), которые до вступления в силу </w:t>
      </w:r>
      <w:hyperlink r:id="rId14" w:history="1">
        <w:r w:rsidRPr="00B03742">
          <w:rPr>
            <w:color w:val="0000FF"/>
            <w:sz w:val="26"/>
            <w:szCs w:val="26"/>
          </w:rPr>
          <w:t>Закона</w:t>
        </w:r>
      </w:hyperlink>
      <w:r w:rsidRPr="00B03742">
        <w:rPr>
          <w:sz w:val="26"/>
          <w:szCs w:val="26"/>
        </w:rPr>
        <w:t xml:space="preserve"> Орловской области от 09.01.2008 N 736-ОЗ "О муниципальной службе в Орловской области" были включены в муниципальный стаж на основании </w:t>
      </w:r>
      <w:hyperlink r:id="rId15" w:history="1">
        <w:r w:rsidRPr="00B03742">
          <w:rPr>
            <w:color w:val="0000FF"/>
            <w:sz w:val="26"/>
            <w:szCs w:val="26"/>
          </w:rPr>
          <w:t>части 2 статьи 36</w:t>
        </w:r>
      </w:hyperlink>
      <w:r w:rsidRPr="00B03742">
        <w:rPr>
          <w:sz w:val="26"/>
          <w:szCs w:val="26"/>
        </w:rPr>
        <w:t xml:space="preserve"> Закона Орловской области от 14.08.1997 N 46-ОЗ "О муниципальной службе в Орловской</w:t>
      </w:r>
      <w:proofErr w:type="gramEnd"/>
      <w:r w:rsidRPr="00B03742">
        <w:rPr>
          <w:sz w:val="26"/>
          <w:szCs w:val="26"/>
        </w:rPr>
        <w:t xml:space="preserve"> области".</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sz w:val="26"/>
          <w:szCs w:val="26"/>
        </w:rPr>
      </w:pPr>
      <w:r w:rsidRPr="00B03742">
        <w:rPr>
          <w:b/>
          <w:sz w:val="26"/>
          <w:szCs w:val="26"/>
        </w:rPr>
        <w:t>4. Порядок определения размера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 xml:space="preserve">1. </w:t>
      </w:r>
      <w:proofErr w:type="gramStart"/>
      <w:r w:rsidRPr="00B03742">
        <w:rPr>
          <w:sz w:val="26"/>
          <w:szCs w:val="26"/>
        </w:rPr>
        <w:t xml:space="preserve">Пенсия за выслугу лет устанавливается к страховой пенсии по старости (инвалидности), назначенной в соответствии с Федеральным </w:t>
      </w:r>
      <w:hyperlink r:id="rId16" w:history="1">
        <w:r w:rsidRPr="00B03742">
          <w:rPr>
            <w:color w:val="0000FF"/>
            <w:sz w:val="26"/>
            <w:szCs w:val="26"/>
          </w:rPr>
          <w:t>законом</w:t>
        </w:r>
      </w:hyperlink>
      <w:r w:rsidRPr="00B03742">
        <w:rPr>
          <w:sz w:val="26"/>
          <w:szCs w:val="26"/>
        </w:rPr>
        <w:t xml:space="preserve"> "О страховых пенсиях", к пенсии за выслугу лет, назначенной в соответствии с </w:t>
      </w:r>
      <w:hyperlink r:id="rId17" w:history="1">
        <w:r w:rsidRPr="00B03742">
          <w:rPr>
            <w:color w:val="0000FF"/>
            <w:sz w:val="26"/>
            <w:szCs w:val="26"/>
          </w:rPr>
          <w:t>Законом</w:t>
        </w:r>
      </w:hyperlink>
      <w:r w:rsidRPr="00B03742">
        <w:rPr>
          <w:sz w:val="26"/>
          <w:szCs w:val="26"/>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B03742">
        <w:rPr>
          <w:sz w:val="26"/>
          <w:szCs w:val="26"/>
        </w:rPr>
        <w:t xml:space="preserve"> </w:t>
      </w:r>
      <w:proofErr w:type="gramStart"/>
      <w:r w:rsidRPr="00B03742">
        <w:rPr>
          <w:sz w:val="26"/>
          <w:szCs w:val="26"/>
        </w:rPr>
        <w:t xml:space="preserve">средств и психотропных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w:t>
      </w:r>
      <w:r w:rsidRPr="00B03742">
        <w:rPr>
          <w:sz w:val="26"/>
          <w:szCs w:val="26"/>
        </w:rPr>
        <w:lastRenderedPageBreak/>
        <w:t>органах уголовно-исполнительной системы, и их семей"), при условии достижения возраста, дающего право на страховую пенсию по старости</w:t>
      </w:r>
      <w:proofErr w:type="gramEnd"/>
      <w:r w:rsidRPr="00B03742">
        <w:rPr>
          <w:sz w:val="26"/>
          <w:szCs w:val="26"/>
        </w:rPr>
        <w:t xml:space="preserve">, в соответствии с Федеральным </w:t>
      </w:r>
      <w:hyperlink r:id="rId18" w:history="1">
        <w:r w:rsidRPr="00B03742">
          <w:rPr>
            <w:color w:val="0000FF"/>
            <w:sz w:val="26"/>
            <w:szCs w:val="26"/>
          </w:rPr>
          <w:t>законом</w:t>
        </w:r>
      </w:hyperlink>
      <w:r w:rsidRPr="00B03742">
        <w:rPr>
          <w:sz w:val="26"/>
          <w:szCs w:val="26"/>
        </w:rPr>
        <w:t xml:space="preserve"> "О страховых пенсиях", </w:t>
      </w:r>
      <w:hyperlink r:id="rId19" w:history="1">
        <w:r w:rsidRPr="00B03742">
          <w:rPr>
            <w:color w:val="0000FF"/>
            <w:sz w:val="26"/>
            <w:szCs w:val="26"/>
          </w:rPr>
          <w:t>Законом</w:t>
        </w:r>
      </w:hyperlink>
      <w:r w:rsidRPr="00B03742">
        <w:rPr>
          <w:sz w:val="26"/>
          <w:szCs w:val="26"/>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5A6220" w:rsidRPr="00B03742" w:rsidRDefault="005A6220" w:rsidP="005A6220">
      <w:pPr>
        <w:pStyle w:val="ConsPlusNormal"/>
        <w:ind w:firstLine="540"/>
        <w:jc w:val="both"/>
        <w:rPr>
          <w:sz w:val="26"/>
          <w:szCs w:val="26"/>
        </w:rPr>
      </w:pPr>
      <w:r w:rsidRPr="00B03742">
        <w:rPr>
          <w:sz w:val="26"/>
          <w:szCs w:val="26"/>
        </w:rPr>
        <w:t>Пенсия за выслугу лет не выплачивается в период прохождения муниципальной службы, при замещении выборной должности муниципальной службы, в период прохождения государственной службы, при замещении государственной должности. При последующем увольнении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5656E" w:rsidRDefault="0035656E" w:rsidP="005A6220">
      <w:pPr>
        <w:pStyle w:val="ConsPlusNormal"/>
        <w:ind w:firstLine="540"/>
        <w:jc w:val="both"/>
        <w:rPr>
          <w:b/>
          <w:sz w:val="26"/>
          <w:szCs w:val="26"/>
        </w:rPr>
      </w:pPr>
      <w:r>
        <w:rPr>
          <w:sz w:val="26"/>
          <w:szCs w:val="26"/>
        </w:rPr>
        <w:t>2.</w:t>
      </w:r>
      <w:r w:rsidR="005A6220" w:rsidRPr="00B03742">
        <w:rPr>
          <w:sz w:val="26"/>
          <w:szCs w:val="26"/>
        </w:rPr>
        <w:t xml:space="preserve"> </w:t>
      </w:r>
      <w:proofErr w:type="gramStart"/>
      <w:r w:rsidR="005A6220" w:rsidRPr="00B03742">
        <w:rPr>
          <w:sz w:val="26"/>
          <w:szCs w:val="26"/>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r w:rsidR="005A6220" w:rsidRPr="00B03742">
        <w:rPr>
          <w:color w:val="000000"/>
          <w:sz w:val="26"/>
          <w:szCs w:val="26"/>
        </w:rPr>
        <w:t>приложению</w:t>
      </w:r>
      <w:r w:rsidR="005A6220" w:rsidRPr="00B03742">
        <w:rPr>
          <w:sz w:val="26"/>
          <w:szCs w:val="26"/>
        </w:rPr>
        <w:t xml:space="preserve"> к Федеральному закону «О государственном пенсионном обеспечении в Российской Федерации»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w:t>
      </w:r>
      <w:proofErr w:type="gramEnd"/>
      <w:r w:rsidR="005A6220" w:rsidRPr="00B03742">
        <w:rPr>
          <w:sz w:val="26"/>
          <w:szCs w:val="26"/>
        </w:rPr>
        <w:t xml:space="preserve"> и повышений фиксированной выплаты к страховой пенсии, установленных в соответствии с Федеральны</w:t>
      </w:r>
      <w:r w:rsidR="005A6220" w:rsidRPr="00B03742">
        <w:rPr>
          <w:color w:val="000000"/>
          <w:sz w:val="26"/>
          <w:szCs w:val="26"/>
        </w:rPr>
        <w:t xml:space="preserve">м законом </w:t>
      </w:r>
      <w:r w:rsidR="005A6220" w:rsidRPr="00B03742">
        <w:rPr>
          <w:sz w:val="26"/>
          <w:szCs w:val="26"/>
        </w:rPr>
        <w:t>«О страховых пенсиях».</w:t>
      </w:r>
      <w:r w:rsidR="00445612" w:rsidRPr="00445612">
        <w:t xml:space="preserve"> </w:t>
      </w:r>
      <w:r w:rsidR="00445612">
        <w:t>Законом Российской Федерации «О социальной защите граждан, подвергшихся воздействию радиации вследствие катастрофы на Чернобыльской АЭС»</w:t>
      </w:r>
    </w:p>
    <w:p w:rsidR="005A6220" w:rsidRPr="00B03742" w:rsidRDefault="005A6220" w:rsidP="005A6220">
      <w:pPr>
        <w:pStyle w:val="ConsPlusNormal"/>
        <w:ind w:firstLine="540"/>
        <w:jc w:val="both"/>
        <w:rPr>
          <w:sz w:val="26"/>
          <w:szCs w:val="26"/>
        </w:rPr>
      </w:pPr>
      <w:r w:rsidRPr="00B03742">
        <w:rPr>
          <w:sz w:val="26"/>
          <w:szCs w:val="26"/>
        </w:rPr>
        <w:t xml:space="preserve"> За </w:t>
      </w:r>
      <w:proofErr w:type="gramStart"/>
      <w:r w:rsidRPr="00B03742">
        <w:rPr>
          <w:sz w:val="26"/>
          <w:szCs w:val="26"/>
        </w:rPr>
        <w:t>каждый полный год</w:t>
      </w:r>
      <w:proofErr w:type="gramEnd"/>
      <w:r w:rsidRPr="00B03742">
        <w:rPr>
          <w:sz w:val="26"/>
          <w:szCs w:val="26"/>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муниципального служащего.</w:t>
      </w:r>
    </w:p>
    <w:p w:rsidR="005A6220" w:rsidRPr="00B03742" w:rsidRDefault="005A6220" w:rsidP="005A6220">
      <w:pPr>
        <w:pStyle w:val="ConsPlusNormal"/>
        <w:ind w:firstLine="540"/>
        <w:jc w:val="both"/>
        <w:rPr>
          <w:sz w:val="26"/>
          <w:szCs w:val="26"/>
        </w:rPr>
      </w:pPr>
      <w:r w:rsidRPr="00B03742">
        <w:rPr>
          <w:sz w:val="26"/>
          <w:szCs w:val="26"/>
        </w:rPr>
        <w:t>3. Размер пенсии за выслугу лет муниципальных служащих исчисляется по выбору муниципального служащего исходя из суммы месячного денежного содержания муниципального служащего, установленного:</w:t>
      </w:r>
    </w:p>
    <w:p w:rsidR="005A6220" w:rsidRPr="00B03742" w:rsidRDefault="005A6220" w:rsidP="005A6220">
      <w:pPr>
        <w:pStyle w:val="ConsPlusNormal"/>
        <w:ind w:firstLine="540"/>
        <w:jc w:val="both"/>
        <w:rPr>
          <w:sz w:val="26"/>
          <w:szCs w:val="26"/>
        </w:rPr>
      </w:pPr>
      <w:r w:rsidRPr="00B03742">
        <w:rPr>
          <w:sz w:val="26"/>
          <w:szCs w:val="26"/>
        </w:rPr>
        <w:t>на день прекращения им муниципальной службы;</w:t>
      </w:r>
    </w:p>
    <w:p w:rsidR="005A6220" w:rsidRPr="00B03742" w:rsidRDefault="005A6220" w:rsidP="005A6220">
      <w:pPr>
        <w:pStyle w:val="ConsPlusNormal"/>
        <w:ind w:firstLine="540"/>
        <w:jc w:val="both"/>
        <w:rPr>
          <w:sz w:val="26"/>
          <w:szCs w:val="26"/>
        </w:rPr>
      </w:pPr>
      <w:r w:rsidRPr="00B03742">
        <w:rPr>
          <w:color w:val="000000"/>
          <w:sz w:val="26"/>
          <w:szCs w:val="26"/>
        </w:rPr>
        <w:t>«</w:t>
      </w:r>
      <w:r w:rsidRPr="00B03742">
        <w:rPr>
          <w:sz w:val="26"/>
          <w:szCs w:val="26"/>
        </w:rPr>
        <w:t xml:space="preserve">на день достижения им возраста, дающего право на страховую пенсию по старости в соответствии с </w:t>
      </w:r>
      <w:hyperlink r:id="rId20" w:history="1">
        <w:r w:rsidRPr="00B03742">
          <w:rPr>
            <w:rStyle w:val="a3"/>
            <w:color w:val="000000"/>
            <w:sz w:val="26"/>
            <w:szCs w:val="26"/>
          </w:rPr>
          <w:t>частью 1 статьи 8</w:t>
        </w:r>
      </w:hyperlink>
      <w:r w:rsidRPr="00B03742">
        <w:rPr>
          <w:sz w:val="26"/>
          <w:szCs w:val="26"/>
        </w:rPr>
        <w:t xml:space="preserve"> и </w:t>
      </w:r>
      <w:r w:rsidRPr="00B03742">
        <w:rPr>
          <w:color w:val="000000"/>
          <w:sz w:val="26"/>
          <w:szCs w:val="26"/>
        </w:rPr>
        <w:t>статьями 30 - 33</w:t>
      </w:r>
      <w:r w:rsidRPr="00B03742">
        <w:rPr>
          <w:sz w:val="26"/>
          <w:szCs w:val="26"/>
        </w:rPr>
        <w:t xml:space="preserve"> Федерального закона «О страховых пенсиях», либо на день, с которого ему назначена страховая пенсия по инвалидности в соответствии с Федеральным </w:t>
      </w:r>
      <w:r w:rsidRPr="00B03742">
        <w:rPr>
          <w:color w:val="000000"/>
          <w:sz w:val="26"/>
          <w:szCs w:val="26"/>
        </w:rPr>
        <w:t xml:space="preserve">законом </w:t>
      </w:r>
      <w:r w:rsidRPr="00B03742">
        <w:rPr>
          <w:sz w:val="26"/>
          <w:szCs w:val="26"/>
        </w:rPr>
        <w:t>«О страховых пенсиях»;</w:t>
      </w:r>
    </w:p>
    <w:p w:rsidR="005A6220" w:rsidRPr="00B03742" w:rsidRDefault="005A6220" w:rsidP="005A6220">
      <w:pPr>
        <w:pStyle w:val="ConsPlusNormal"/>
        <w:ind w:firstLine="540"/>
        <w:jc w:val="both"/>
        <w:rPr>
          <w:sz w:val="26"/>
          <w:szCs w:val="26"/>
        </w:rPr>
      </w:pPr>
      <w:proofErr w:type="gramStart"/>
      <w:r w:rsidRPr="00B03742">
        <w:rPr>
          <w:sz w:val="26"/>
          <w:szCs w:val="26"/>
        </w:rPr>
        <w:t xml:space="preserve">по должности муниципальной службы, включенной в реестр должностей муниципальной службы, утвержденный </w:t>
      </w:r>
      <w:hyperlink r:id="rId21" w:history="1">
        <w:r w:rsidRPr="00B03742">
          <w:rPr>
            <w:color w:val="0000FF"/>
            <w:sz w:val="26"/>
            <w:szCs w:val="26"/>
          </w:rPr>
          <w:t>Законом</w:t>
        </w:r>
      </w:hyperlink>
      <w:r w:rsidRPr="00B03742">
        <w:rPr>
          <w:sz w:val="26"/>
          <w:szCs w:val="26"/>
        </w:rPr>
        <w:t xml:space="preserve"> Орловской области от 09.01.2008 N 736-ОЗ "О муниципальной службе в Орловской области" на день обращения муниципального служащего за назначением пенсии за выслугу лет, аналогичной должности, замещаемой муниципальным служащим на день прекращения муниципальной службы.</w:t>
      </w:r>
      <w:proofErr w:type="gramEnd"/>
    </w:p>
    <w:p w:rsidR="005A6220" w:rsidRPr="00B03742" w:rsidRDefault="005A6220" w:rsidP="005A6220">
      <w:pPr>
        <w:pStyle w:val="ConsPlusNormal"/>
        <w:ind w:firstLine="540"/>
        <w:jc w:val="both"/>
        <w:rPr>
          <w:sz w:val="26"/>
          <w:szCs w:val="26"/>
        </w:rPr>
      </w:pPr>
      <w:r w:rsidRPr="00B03742">
        <w:rPr>
          <w:sz w:val="26"/>
          <w:szCs w:val="26"/>
        </w:rPr>
        <w:t>В сумму месячного денежного содержания муниципального служащего для расчета размера пенсии за выслугу лет включаются:</w:t>
      </w:r>
    </w:p>
    <w:p w:rsidR="005A6220" w:rsidRPr="00B03742" w:rsidRDefault="005A6220" w:rsidP="005A6220">
      <w:pPr>
        <w:pStyle w:val="ConsPlusNormal"/>
        <w:ind w:firstLine="540"/>
        <w:jc w:val="both"/>
        <w:rPr>
          <w:sz w:val="26"/>
          <w:szCs w:val="26"/>
        </w:rPr>
      </w:pPr>
      <w:r w:rsidRPr="00B03742">
        <w:rPr>
          <w:sz w:val="26"/>
          <w:szCs w:val="26"/>
        </w:rPr>
        <w:t>1) должностной оклад;</w:t>
      </w:r>
    </w:p>
    <w:p w:rsidR="005A6220" w:rsidRPr="00B03742" w:rsidRDefault="005A6220" w:rsidP="005A6220">
      <w:pPr>
        <w:pStyle w:val="ConsPlusNormal"/>
        <w:ind w:firstLine="540"/>
        <w:jc w:val="both"/>
        <w:rPr>
          <w:sz w:val="26"/>
          <w:szCs w:val="26"/>
        </w:rPr>
      </w:pPr>
      <w:r w:rsidRPr="00B03742">
        <w:rPr>
          <w:sz w:val="26"/>
          <w:szCs w:val="26"/>
        </w:rPr>
        <w:t xml:space="preserve">2) ежемесячная надбавка к должностному окладу за выслугу </w:t>
      </w:r>
      <w:proofErr w:type="gramStart"/>
      <w:r w:rsidRPr="00B03742">
        <w:rPr>
          <w:sz w:val="26"/>
          <w:szCs w:val="26"/>
        </w:rPr>
        <w:t>лет</w:t>
      </w:r>
      <w:proofErr w:type="gramEnd"/>
      <w:r w:rsidRPr="00B03742">
        <w:rPr>
          <w:sz w:val="26"/>
          <w:szCs w:val="26"/>
        </w:rPr>
        <w:t xml:space="preserve"> на </w:t>
      </w:r>
      <w:r w:rsidRPr="00B03742">
        <w:rPr>
          <w:sz w:val="26"/>
          <w:szCs w:val="26"/>
        </w:rPr>
        <w:lastRenderedPageBreak/>
        <w:t>муниципальной службе исходя из продолжительности стажа муниципальной службы муниципального служащего на день прекращения муниципальной службы;</w:t>
      </w:r>
    </w:p>
    <w:p w:rsidR="005A6220" w:rsidRPr="00B03742" w:rsidRDefault="005A6220" w:rsidP="005A6220">
      <w:pPr>
        <w:pStyle w:val="ConsPlusNormal"/>
        <w:ind w:firstLine="540"/>
        <w:jc w:val="both"/>
        <w:rPr>
          <w:sz w:val="26"/>
          <w:szCs w:val="26"/>
        </w:rPr>
      </w:pPr>
      <w:r w:rsidRPr="00B03742">
        <w:rPr>
          <w:sz w:val="26"/>
          <w:szCs w:val="26"/>
        </w:rPr>
        <w:t>3) ежемесячная надбавка к должностному окладу за особые условия муниципальной службы в размере, установленном муниципальному служащему на день прекращения муниципальной службы;</w:t>
      </w:r>
    </w:p>
    <w:p w:rsidR="005A6220" w:rsidRPr="00B03742" w:rsidRDefault="005A6220" w:rsidP="005A6220">
      <w:pPr>
        <w:pStyle w:val="ConsPlusNormal"/>
        <w:ind w:firstLine="540"/>
        <w:jc w:val="both"/>
        <w:rPr>
          <w:sz w:val="26"/>
          <w:szCs w:val="26"/>
        </w:rPr>
      </w:pPr>
      <w:r w:rsidRPr="00B03742">
        <w:rPr>
          <w:sz w:val="26"/>
          <w:szCs w:val="26"/>
        </w:rPr>
        <w:t>4) ежемесячное денежное поощрение в размере, установленном муниципальному служащему на день прекращения муниципальной службы.</w:t>
      </w:r>
    </w:p>
    <w:p w:rsidR="005A6220" w:rsidRPr="00B03742" w:rsidRDefault="005A6220" w:rsidP="005A6220">
      <w:pPr>
        <w:pStyle w:val="ConsPlusNormal"/>
        <w:ind w:firstLine="540"/>
        <w:jc w:val="both"/>
        <w:rPr>
          <w:sz w:val="26"/>
          <w:szCs w:val="26"/>
        </w:rPr>
      </w:pPr>
      <w:r w:rsidRPr="00B03742">
        <w:rPr>
          <w:sz w:val="26"/>
          <w:szCs w:val="26"/>
        </w:rPr>
        <w:t xml:space="preserve">4. </w:t>
      </w:r>
      <w:proofErr w:type="gramStart"/>
      <w:r w:rsidRPr="00B03742">
        <w:rPr>
          <w:sz w:val="26"/>
          <w:szCs w:val="26"/>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history="1">
        <w:r w:rsidRPr="00B03742">
          <w:rPr>
            <w:color w:val="0000FF"/>
            <w:sz w:val="26"/>
            <w:szCs w:val="26"/>
          </w:rPr>
          <w:t>законом</w:t>
        </w:r>
      </w:hyperlink>
      <w:r w:rsidRPr="00B03742">
        <w:rPr>
          <w:sz w:val="26"/>
          <w:szCs w:val="26"/>
        </w:rPr>
        <w:t xml:space="preserve"> от 17.12.2001 N 173-ФЗ "О трудовых пенсиях в Российской Федерации", размер доли страховой пенсии</w:t>
      </w:r>
      <w:proofErr w:type="gramEnd"/>
      <w:r w:rsidRPr="00B03742">
        <w:rPr>
          <w:sz w:val="26"/>
          <w:szCs w:val="26"/>
        </w:rPr>
        <w:t xml:space="preserve">, </w:t>
      </w:r>
      <w:proofErr w:type="gramStart"/>
      <w:r w:rsidRPr="00B03742">
        <w:rPr>
          <w:sz w:val="26"/>
          <w:szCs w:val="26"/>
        </w:rPr>
        <w:t xml:space="preserve">установленной и исчисленной в соответствии с Федеральным </w:t>
      </w:r>
      <w:hyperlink r:id="rId23" w:history="1">
        <w:r w:rsidRPr="00B03742">
          <w:rPr>
            <w:color w:val="0000FF"/>
            <w:sz w:val="26"/>
            <w:szCs w:val="26"/>
          </w:rPr>
          <w:t>законом</w:t>
        </w:r>
      </w:hyperlink>
      <w:r w:rsidRPr="00B03742">
        <w:rPr>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w:t>
      </w:r>
      <w:proofErr w:type="gramEnd"/>
      <w:r w:rsidRPr="00B03742">
        <w:rPr>
          <w:sz w:val="26"/>
          <w:szCs w:val="26"/>
        </w:rPr>
        <w:t xml:space="preserve"> старости.</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sz w:val="26"/>
          <w:szCs w:val="26"/>
        </w:rPr>
      </w:pPr>
      <w:r w:rsidRPr="00B03742">
        <w:rPr>
          <w:b/>
          <w:sz w:val="26"/>
          <w:szCs w:val="26"/>
        </w:rPr>
        <w:t>5. Срок назначения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1. Пенсия за выслугу лет назначается и выплачивается с 1-го числа месяца, в котором гражданин обратился за ее установлением,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5A6220" w:rsidRPr="00B03742" w:rsidRDefault="005A6220" w:rsidP="005A6220">
      <w:pPr>
        <w:pStyle w:val="ConsPlusNormal"/>
        <w:ind w:firstLine="540"/>
        <w:jc w:val="both"/>
        <w:rPr>
          <w:sz w:val="26"/>
          <w:szCs w:val="26"/>
        </w:rPr>
      </w:pPr>
      <w:r w:rsidRPr="00B03742">
        <w:rPr>
          <w:sz w:val="26"/>
          <w:szCs w:val="26"/>
        </w:rPr>
        <w:t xml:space="preserve">Днем обращения за назначением пенсии за выслугу лет считается день регистрации заявления со всеми необходимыми документами, перечисленными в </w:t>
      </w:r>
      <w:hyperlink w:anchor="P67" w:history="1">
        <w:r w:rsidRPr="00B03742">
          <w:rPr>
            <w:color w:val="0000FF"/>
            <w:sz w:val="26"/>
            <w:szCs w:val="26"/>
          </w:rPr>
          <w:t>части 2 раздела 6</w:t>
        </w:r>
      </w:hyperlink>
      <w:r w:rsidRPr="00B03742">
        <w:rPr>
          <w:sz w:val="26"/>
          <w:szCs w:val="26"/>
        </w:rPr>
        <w:t xml:space="preserve"> настоящего решения.</w:t>
      </w:r>
    </w:p>
    <w:p w:rsidR="005A6220" w:rsidRPr="00B03742" w:rsidRDefault="005A6220" w:rsidP="005A6220">
      <w:pPr>
        <w:pStyle w:val="ConsPlusNormal"/>
        <w:ind w:firstLine="540"/>
        <w:jc w:val="both"/>
        <w:rPr>
          <w:sz w:val="26"/>
          <w:szCs w:val="26"/>
        </w:rPr>
      </w:pPr>
      <w:r w:rsidRPr="00B03742">
        <w:rPr>
          <w:sz w:val="26"/>
          <w:szCs w:val="26"/>
        </w:rPr>
        <w:t>2. Ранее назначенные доплаты к государственным пенсиям лицам, прох</w:t>
      </w:r>
      <w:r w:rsidR="009301C6">
        <w:rPr>
          <w:sz w:val="26"/>
          <w:szCs w:val="26"/>
        </w:rPr>
        <w:t xml:space="preserve">одившим муниципальную службу в </w:t>
      </w:r>
      <w:proofErr w:type="spellStart"/>
      <w:r w:rsidR="009301C6">
        <w:rPr>
          <w:sz w:val="26"/>
          <w:szCs w:val="26"/>
        </w:rPr>
        <w:t>Подмокринском</w:t>
      </w:r>
      <w:proofErr w:type="spellEnd"/>
      <w:r w:rsidRPr="00B03742">
        <w:rPr>
          <w:sz w:val="26"/>
          <w:szCs w:val="26"/>
        </w:rPr>
        <w:t xml:space="preserve"> сельском поселении </w:t>
      </w:r>
      <w:proofErr w:type="spellStart"/>
      <w:r w:rsidRPr="00B03742">
        <w:rPr>
          <w:sz w:val="26"/>
          <w:szCs w:val="26"/>
        </w:rPr>
        <w:t>Мценского</w:t>
      </w:r>
      <w:proofErr w:type="spellEnd"/>
      <w:r w:rsidRPr="00B03742">
        <w:rPr>
          <w:sz w:val="26"/>
          <w:szCs w:val="26"/>
        </w:rPr>
        <w:t xml:space="preserve"> района, по их выбору сохраняются. По выбору лица, являющегося получателем доплаты к пенсии к моменту вступления в силу </w:t>
      </w:r>
      <w:hyperlink r:id="rId24" w:history="1">
        <w:r w:rsidRPr="00B03742">
          <w:rPr>
            <w:color w:val="0000FF"/>
            <w:sz w:val="26"/>
            <w:szCs w:val="26"/>
          </w:rPr>
          <w:t>Закона</w:t>
        </w:r>
      </w:hyperlink>
      <w:r w:rsidRPr="00B03742">
        <w:rPr>
          <w:sz w:val="26"/>
          <w:szCs w:val="26"/>
        </w:rPr>
        <w:t xml:space="preserve"> Орловской области от 09.01.2008 N 736-ОЗ "О муниципальной службе в Орловской области", на заявительной основе может быть назначена пенсия за выслугу лет в соответствии с настоящим решением.</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b/>
          <w:sz w:val="26"/>
          <w:szCs w:val="26"/>
        </w:rPr>
      </w:pPr>
      <w:r w:rsidRPr="00B03742">
        <w:rPr>
          <w:b/>
          <w:sz w:val="26"/>
          <w:szCs w:val="26"/>
        </w:rPr>
        <w:t>6. Порядок обращения за назначением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 xml:space="preserve">1. </w:t>
      </w:r>
      <w:hyperlink w:anchor="P129" w:history="1">
        <w:r w:rsidRPr="00B03742">
          <w:rPr>
            <w:color w:val="0000FF"/>
            <w:sz w:val="26"/>
            <w:szCs w:val="26"/>
          </w:rPr>
          <w:t>Заявление</w:t>
        </w:r>
      </w:hyperlink>
      <w:r w:rsidRPr="00B03742">
        <w:rPr>
          <w:sz w:val="26"/>
          <w:szCs w:val="26"/>
        </w:rPr>
        <w:t xml:space="preserve"> о назначении пенсии за выслугу лет по</w:t>
      </w:r>
      <w:r w:rsidR="009301C6">
        <w:rPr>
          <w:sz w:val="26"/>
          <w:szCs w:val="26"/>
        </w:rPr>
        <w:t xml:space="preserve">дается в администрацию </w:t>
      </w:r>
      <w:proofErr w:type="spellStart"/>
      <w:r w:rsidR="009301C6">
        <w:rPr>
          <w:sz w:val="26"/>
          <w:szCs w:val="26"/>
        </w:rPr>
        <w:t>Подмокринского</w:t>
      </w:r>
      <w:proofErr w:type="spellEnd"/>
      <w:r w:rsidRPr="00B03742">
        <w:rPr>
          <w:sz w:val="26"/>
          <w:szCs w:val="26"/>
        </w:rPr>
        <w:t xml:space="preserve"> сельского поселения </w:t>
      </w:r>
      <w:proofErr w:type="spellStart"/>
      <w:r w:rsidRPr="00B03742">
        <w:rPr>
          <w:sz w:val="26"/>
          <w:szCs w:val="26"/>
        </w:rPr>
        <w:t>Мценского</w:t>
      </w:r>
      <w:proofErr w:type="spellEnd"/>
      <w:r w:rsidRPr="00B03742">
        <w:rPr>
          <w:sz w:val="26"/>
          <w:szCs w:val="26"/>
        </w:rPr>
        <w:t xml:space="preserve"> района по форме согласно приложению 1 к настоящему решению.</w:t>
      </w:r>
    </w:p>
    <w:p w:rsidR="005A6220" w:rsidRPr="00B03742" w:rsidRDefault="005A6220" w:rsidP="005A6220">
      <w:pPr>
        <w:pStyle w:val="ConsPlusNormal"/>
        <w:ind w:firstLine="540"/>
        <w:jc w:val="both"/>
        <w:rPr>
          <w:sz w:val="26"/>
          <w:szCs w:val="26"/>
        </w:rPr>
      </w:pPr>
      <w:r w:rsidRPr="00B03742">
        <w:rPr>
          <w:sz w:val="26"/>
          <w:szCs w:val="26"/>
        </w:rPr>
        <w:t>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5A6220" w:rsidRPr="00B03742" w:rsidRDefault="005A6220" w:rsidP="005A6220">
      <w:pPr>
        <w:pStyle w:val="ConsPlusNormal"/>
        <w:ind w:firstLine="540"/>
        <w:jc w:val="both"/>
        <w:rPr>
          <w:sz w:val="26"/>
          <w:szCs w:val="26"/>
        </w:rPr>
      </w:pPr>
      <w:bookmarkStart w:id="0" w:name="P67"/>
      <w:bookmarkEnd w:id="0"/>
      <w:r w:rsidRPr="00B03742">
        <w:rPr>
          <w:sz w:val="26"/>
          <w:szCs w:val="26"/>
        </w:rPr>
        <w:t>2. К заявлению о назначении пенсии за выслугу лет прилагаются:</w:t>
      </w:r>
    </w:p>
    <w:p w:rsidR="005A6220" w:rsidRPr="00B03742" w:rsidRDefault="005A6220" w:rsidP="005A6220">
      <w:pPr>
        <w:pStyle w:val="ConsPlusNormal"/>
        <w:ind w:firstLine="540"/>
        <w:jc w:val="both"/>
        <w:rPr>
          <w:sz w:val="26"/>
          <w:szCs w:val="26"/>
        </w:rPr>
      </w:pPr>
      <w:r w:rsidRPr="00B03742">
        <w:rPr>
          <w:sz w:val="26"/>
          <w:szCs w:val="26"/>
        </w:rPr>
        <w:t>- копия трудовой книжки либо иные документы, подтверждающие стаж муниципальной службы;</w:t>
      </w:r>
    </w:p>
    <w:p w:rsidR="005A6220" w:rsidRPr="00B03742" w:rsidRDefault="005A6220" w:rsidP="005A6220">
      <w:pPr>
        <w:pStyle w:val="ConsPlusNormal"/>
        <w:ind w:firstLine="540"/>
        <w:jc w:val="both"/>
        <w:rPr>
          <w:sz w:val="26"/>
          <w:szCs w:val="26"/>
        </w:rPr>
      </w:pPr>
      <w:r w:rsidRPr="00B03742">
        <w:rPr>
          <w:sz w:val="26"/>
          <w:szCs w:val="26"/>
        </w:rPr>
        <w:lastRenderedPageBreak/>
        <w:t>- копия распорядительного документа о прекращении муниципальной службы;</w:t>
      </w:r>
    </w:p>
    <w:p w:rsidR="005A6220" w:rsidRPr="00B03742" w:rsidRDefault="005A6220" w:rsidP="005A6220">
      <w:pPr>
        <w:pStyle w:val="ConsPlusNormal"/>
        <w:ind w:firstLine="540"/>
        <w:jc w:val="both"/>
        <w:rPr>
          <w:sz w:val="26"/>
          <w:szCs w:val="26"/>
        </w:rPr>
      </w:pPr>
      <w:r w:rsidRPr="00B03742">
        <w:rPr>
          <w:sz w:val="26"/>
          <w:szCs w:val="26"/>
        </w:rPr>
        <w:t>- копия паспорта;</w:t>
      </w:r>
    </w:p>
    <w:p w:rsidR="005A6220" w:rsidRPr="00B03742" w:rsidRDefault="005A6220" w:rsidP="005A6220">
      <w:pPr>
        <w:pStyle w:val="ConsPlusNormal"/>
        <w:ind w:firstLine="540"/>
        <w:jc w:val="both"/>
        <w:rPr>
          <w:sz w:val="26"/>
          <w:szCs w:val="26"/>
        </w:rPr>
      </w:pPr>
      <w:r w:rsidRPr="00B03742">
        <w:rPr>
          <w:sz w:val="26"/>
          <w:szCs w:val="26"/>
        </w:rPr>
        <w:t>- справка о размере месячного денежного содержания;</w:t>
      </w:r>
    </w:p>
    <w:p w:rsidR="005A6220" w:rsidRPr="00B03742" w:rsidRDefault="005A6220" w:rsidP="005A6220">
      <w:pPr>
        <w:pStyle w:val="ConsPlusNormal"/>
        <w:ind w:firstLine="540"/>
        <w:jc w:val="both"/>
        <w:rPr>
          <w:sz w:val="26"/>
          <w:szCs w:val="26"/>
        </w:rPr>
      </w:pPr>
      <w:proofErr w:type="gramStart"/>
      <w:r w:rsidRPr="00B03742">
        <w:rPr>
          <w:sz w:val="26"/>
          <w:szCs w:val="26"/>
        </w:rPr>
        <w:t xml:space="preserve">- справка о назначении страховой пенсии по старости (инвалидности) в соответствии с Федеральным </w:t>
      </w:r>
      <w:hyperlink r:id="rId25" w:history="1">
        <w:r w:rsidRPr="00B03742">
          <w:rPr>
            <w:color w:val="0000FF"/>
            <w:sz w:val="26"/>
            <w:szCs w:val="26"/>
          </w:rPr>
          <w:t>законом</w:t>
        </w:r>
      </w:hyperlink>
      <w:r w:rsidRPr="00B03742">
        <w:rPr>
          <w:sz w:val="26"/>
          <w:szCs w:val="26"/>
        </w:rPr>
        <w:t xml:space="preserve"> от 28.12.2013 N 400-ФЗ "О страховых пенсиях" либо пенсии, назначенной в соответствии с </w:t>
      </w:r>
      <w:hyperlink r:id="rId26" w:history="1">
        <w:r w:rsidRPr="00B03742">
          <w:rPr>
            <w:color w:val="0000FF"/>
            <w:sz w:val="26"/>
            <w:szCs w:val="26"/>
          </w:rPr>
          <w:t>Законом</w:t>
        </w:r>
      </w:hyperlink>
      <w:r w:rsidRPr="00B03742">
        <w:rPr>
          <w:sz w:val="26"/>
          <w:szCs w:val="26"/>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Pr="00B03742">
        <w:rPr>
          <w:sz w:val="26"/>
          <w:szCs w:val="26"/>
        </w:rPr>
        <w:t xml:space="preserve"> </w:t>
      </w:r>
      <w:proofErr w:type="gramStart"/>
      <w:r w:rsidRPr="00B03742">
        <w:rPr>
          <w:sz w:val="26"/>
          <w:szCs w:val="26"/>
        </w:rPr>
        <w:t>органах</w:t>
      </w:r>
      <w:proofErr w:type="gramEnd"/>
      <w:r w:rsidRPr="00B03742">
        <w:rPr>
          <w:sz w:val="26"/>
          <w:szCs w:val="26"/>
        </w:rPr>
        <w:t xml:space="preserve"> уголовно-исполнительной системы, и их семей".</w:t>
      </w:r>
    </w:p>
    <w:p w:rsidR="005A6220" w:rsidRPr="00B03742" w:rsidRDefault="005A6220" w:rsidP="005A6220">
      <w:pPr>
        <w:pStyle w:val="ConsPlusNormal"/>
        <w:ind w:firstLine="540"/>
        <w:jc w:val="both"/>
        <w:rPr>
          <w:sz w:val="26"/>
          <w:szCs w:val="26"/>
        </w:rPr>
      </w:pPr>
      <w:proofErr w:type="gramStart"/>
      <w:r w:rsidRPr="00B03742">
        <w:rPr>
          <w:sz w:val="26"/>
          <w:szCs w:val="26"/>
        </w:rPr>
        <w:t>Документы, подтверждающие стаж муниципальной службы, и справка о размере месячного денежного содержания выдается муниципальному служащему соответственно кадровой службой и службой бухгалтерского учета соответствующего уполномоченного структурного подразделения администрации района.</w:t>
      </w:r>
      <w:proofErr w:type="gramEnd"/>
    </w:p>
    <w:p w:rsidR="005A6220" w:rsidRPr="00B03742" w:rsidRDefault="005A6220" w:rsidP="005A6220">
      <w:pPr>
        <w:pStyle w:val="ConsPlusNormal"/>
        <w:ind w:firstLine="540"/>
        <w:jc w:val="both"/>
        <w:rPr>
          <w:sz w:val="26"/>
          <w:szCs w:val="26"/>
        </w:rPr>
      </w:pPr>
      <w:r w:rsidRPr="00B03742">
        <w:rPr>
          <w:sz w:val="26"/>
          <w:szCs w:val="26"/>
        </w:rPr>
        <w:t xml:space="preserve">3. Решение о назначении пенсии за выслугу лет или об отказе в ее назначении принимается администрацией района или уполномоченными структурными подразделениями администрации на основе всестороннего, полного и объективного рассмотрения всех представленных документов и оформляется согласно </w:t>
      </w:r>
      <w:hyperlink w:anchor="P179" w:history="1">
        <w:r w:rsidRPr="00B03742">
          <w:rPr>
            <w:color w:val="0000FF"/>
            <w:sz w:val="26"/>
            <w:szCs w:val="26"/>
          </w:rPr>
          <w:t>приложению 2</w:t>
        </w:r>
      </w:hyperlink>
      <w:r w:rsidRPr="00B03742">
        <w:rPr>
          <w:sz w:val="26"/>
          <w:szCs w:val="26"/>
        </w:rPr>
        <w:t xml:space="preserve"> к настоящему решению.</w:t>
      </w:r>
    </w:p>
    <w:p w:rsidR="005A6220" w:rsidRPr="00B03742" w:rsidRDefault="005A6220" w:rsidP="005A6220">
      <w:pPr>
        <w:pStyle w:val="ConsPlusNormal"/>
        <w:ind w:firstLine="540"/>
        <w:jc w:val="both"/>
        <w:rPr>
          <w:sz w:val="26"/>
          <w:szCs w:val="26"/>
        </w:rPr>
      </w:pPr>
      <w:r w:rsidRPr="00B03742">
        <w:rPr>
          <w:sz w:val="26"/>
          <w:szCs w:val="26"/>
        </w:rPr>
        <w:t>4. О принятом решении в 10-дневный срок в письменной форме сообщается заявителю. В случае отказа в назначении пенсии за выслугу лет излагается его причина.</w:t>
      </w:r>
    </w:p>
    <w:p w:rsidR="005A6220" w:rsidRPr="00B03742" w:rsidRDefault="005A6220" w:rsidP="005A6220">
      <w:pPr>
        <w:pStyle w:val="ConsPlusNormal"/>
        <w:ind w:firstLine="540"/>
        <w:jc w:val="both"/>
        <w:rPr>
          <w:sz w:val="26"/>
          <w:szCs w:val="26"/>
        </w:rPr>
      </w:pPr>
      <w:r w:rsidRPr="00B03742">
        <w:rPr>
          <w:sz w:val="26"/>
          <w:szCs w:val="26"/>
        </w:rPr>
        <w:t xml:space="preserve">5. </w:t>
      </w:r>
      <w:hyperlink w:anchor="P239" w:history="1">
        <w:r w:rsidRPr="00B03742">
          <w:rPr>
            <w:color w:val="0000FF"/>
            <w:sz w:val="26"/>
            <w:szCs w:val="26"/>
          </w:rPr>
          <w:t>Уведомление</w:t>
        </w:r>
      </w:hyperlink>
      <w:r w:rsidRPr="00B03742">
        <w:rPr>
          <w:sz w:val="26"/>
          <w:szCs w:val="26"/>
        </w:rPr>
        <w:t xml:space="preserve"> о размере установленной пенсии за выслугу лет направляется за</w:t>
      </w:r>
      <w:r w:rsidR="009301C6">
        <w:rPr>
          <w:sz w:val="26"/>
          <w:szCs w:val="26"/>
        </w:rPr>
        <w:t xml:space="preserve">явителю администрацией </w:t>
      </w:r>
      <w:proofErr w:type="spellStart"/>
      <w:r w:rsidR="009301C6">
        <w:rPr>
          <w:sz w:val="26"/>
          <w:szCs w:val="26"/>
        </w:rPr>
        <w:t>Подмокринского</w:t>
      </w:r>
      <w:proofErr w:type="spellEnd"/>
      <w:r w:rsidRPr="00B03742">
        <w:rPr>
          <w:sz w:val="26"/>
          <w:szCs w:val="26"/>
        </w:rPr>
        <w:t xml:space="preserve"> сельского поселения по форме согласно приложению 3 к настоящему решению.</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sz w:val="26"/>
          <w:szCs w:val="26"/>
        </w:rPr>
      </w:pPr>
      <w:r w:rsidRPr="00B03742">
        <w:rPr>
          <w:b/>
          <w:sz w:val="26"/>
          <w:szCs w:val="26"/>
        </w:rPr>
        <w:t>7. Порядок выплаты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 xml:space="preserve">1. Пенсия за выслугу лет выплачивается администрацией Воинского сельского поселения путем ежемесячного перечисления на указанный заявителем расчетный счет кредитно-финансового учреждения, расположенного на территории города Мценска и </w:t>
      </w:r>
      <w:proofErr w:type="spellStart"/>
      <w:r w:rsidRPr="00B03742">
        <w:rPr>
          <w:sz w:val="26"/>
          <w:szCs w:val="26"/>
        </w:rPr>
        <w:t>Мценского</w:t>
      </w:r>
      <w:proofErr w:type="spellEnd"/>
      <w:r w:rsidRPr="00B03742">
        <w:rPr>
          <w:sz w:val="26"/>
          <w:szCs w:val="26"/>
        </w:rPr>
        <w:t xml:space="preserve"> района, в порядке, установленном законом для этого способа выплаты.</w:t>
      </w:r>
    </w:p>
    <w:p w:rsidR="005A6220" w:rsidRPr="00B03742" w:rsidRDefault="005A6220" w:rsidP="005A6220">
      <w:pPr>
        <w:pStyle w:val="ConsPlusNormal"/>
        <w:ind w:firstLine="540"/>
        <w:jc w:val="both"/>
        <w:rPr>
          <w:sz w:val="26"/>
          <w:szCs w:val="26"/>
        </w:rPr>
      </w:pPr>
      <w:r w:rsidRPr="00B03742">
        <w:rPr>
          <w:sz w:val="26"/>
          <w:szCs w:val="26"/>
        </w:rPr>
        <w:t>2. Выплата пенсии за выслугу лет не производится в период нахождения на муниципальной службе, дающей право на эту пенсию.</w:t>
      </w:r>
    </w:p>
    <w:p w:rsidR="005A6220" w:rsidRPr="00B03742" w:rsidRDefault="005A6220" w:rsidP="005A6220">
      <w:pPr>
        <w:pStyle w:val="ConsPlusNormal"/>
        <w:ind w:firstLine="540"/>
        <w:jc w:val="both"/>
        <w:rPr>
          <w:sz w:val="26"/>
          <w:szCs w:val="26"/>
        </w:rPr>
      </w:pPr>
      <w:r w:rsidRPr="00B03742">
        <w:rPr>
          <w:sz w:val="26"/>
          <w:szCs w:val="26"/>
        </w:rPr>
        <w:t>В этом случае получатель пенсии за выслугу лет обязан в 5-дневный срок сообщить о</w:t>
      </w:r>
      <w:r w:rsidR="009301C6">
        <w:rPr>
          <w:sz w:val="26"/>
          <w:szCs w:val="26"/>
        </w:rPr>
        <w:t xml:space="preserve">б этом в администрацию </w:t>
      </w:r>
      <w:proofErr w:type="spellStart"/>
      <w:r w:rsidR="009301C6">
        <w:rPr>
          <w:sz w:val="26"/>
          <w:szCs w:val="26"/>
        </w:rPr>
        <w:t>Подмокринского</w:t>
      </w:r>
      <w:proofErr w:type="spellEnd"/>
      <w:r w:rsidRPr="00B03742">
        <w:rPr>
          <w:sz w:val="26"/>
          <w:szCs w:val="26"/>
        </w:rPr>
        <w:t xml:space="preserve"> сельского поселения.</w:t>
      </w:r>
    </w:p>
    <w:p w:rsidR="005A6220" w:rsidRPr="00B03742" w:rsidRDefault="005A6220" w:rsidP="005A6220">
      <w:pPr>
        <w:pStyle w:val="ConsPlusNormal"/>
        <w:ind w:firstLine="540"/>
        <w:jc w:val="both"/>
        <w:rPr>
          <w:sz w:val="26"/>
          <w:szCs w:val="26"/>
        </w:rPr>
      </w:pPr>
      <w:r w:rsidRPr="00B03742">
        <w:rPr>
          <w:sz w:val="26"/>
          <w:szCs w:val="26"/>
        </w:rPr>
        <w:t>Выплата пенсии за выслугу лет приостанавливается с 1-го числа месяца, следующего за месяцем назначения на должность муниципальной службы по</w:t>
      </w:r>
      <w:r w:rsidR="009301C6">
        <w:rPr>
          <w:sz w:val="26"/>
          <w:szCs w:val="26"/>
        </w:rPr>
        <w:t xml:space="preserve"> решению администрации </w:t>
      </w:r>
      <w:proofErr w:type="spellStart"/>
      <w:r w:rsidR="009301C6">
        <w:rPr>
          <w:sz w:val="26"/>
          <w:szCs w:val="26"/>
        </w:rPr>
        <w:t>Подмокринского</w:t>
      </w:r>
      <w:proofErr w:type="spellEnd"/>
      <w:r w:rsidRPr="00B03742">
        <w:rPr>
          <w:sz w:val="26"/>
          <w:szCs w:val="26"/>
        </w:rPr>
        <w:t xml:space="preserve"> сельского поселения о приостановлении ее выплаты, по заявлению лица с приложением копии распорядительного документа о его назначении на должность муниципальной службы.</w:t>
      </w:r>
    </w:p>
    <w:p w:rsidR="005A6220" w:rsidRPr="00B03742" w:rsidRDefault="005A6220" w:rsidP="005A6220">
      <w:pPr>
        <w:pStyle w:val="ConsPlusNormal"/>
        <w:ind w:firstLine="540"/>
        <w:jc w:val="both"/>
        <w:rPr>
          <w:sz w:val="26"/>
          <w:szCs w:val="26"/>
        </w:rPr>
      </w:pPr>
      <w:r w:rsidRPr="00B03742">
        <w:rPr>
          <w:sz w:val="26"/>
          <w:szCs w:val="26"/>
        </w:rPr>
        <w:t xml:space="preserve">При последующем освобождении от должности выплата пенсии за выслугу лет возобновляется </w:t>
      </w:r>
      <w:proofErr w:type="gramStart"/>
      <w:r w:rsidRPr="00B03742">
        <w:rPr>
          <w:sz w:val="26"/>
          <w:szCs w:val="26"/>
        </w:rPr>
        <w:t>на прежних условиях по заявлению лица с приложением копии распорядительного документа о его освобождении от соответствующей должности</w:t>
      </w:r>
      <w:proofErr w:type="gramEnd"/>
      <w:r w:rsidRPr="00B03742">
        <w:rPr>
          <w:sz w:val="26"/>
          <w:szCs w:val="26"/>
        </w:rPr>
        <w:t>.</w:t>
      </w:r>
    </w:p>
    <w:p w:rsidR="005A6220" w:rsidRPr="00B03742" w:rsidRDefault="005A6220" w:rsidP="005A6220">
      <w:pPr>
        <w:pStyle w:val="ConsPlusNormal"/>
        <w:ind w:firstLine="540"/>
        <w:jc w:val="both"/>
        <w:rPr>
          <w:sz w:val="26"/>
          <w:szCs w:val="26"/>
        </w:rPr>
      </w:pPr>
      <w:r w:rsidRPr="00B03742">
        <w:rPr>
          <w:sz w:val="26"/>
          <w:szCs w:val="26"/>
        </w:rPr>
        <w:t>Решение о возобновлении выплаты пенсии за выслугу лет прин</w:t>
      </w:r>
      <w:r w:rsidR="009301C6">
        <w:rPr>
          <w:sz w:val="26"/>
          <w:szCs w:val="26"/>
        </w:rPr>
        <w:t xml:space="preserve">имается администрацией </w:t>
      </w:r>
      <w:proofErr w:type="spellStart"/>
      <w:r w:rsidR="009301C6">
        <w:rPr>
          <w:sz w:val="26"/>
          <w:szCs w:val="26"/>
        </w:rPr>
        <w:t>Подмокринского</w:t>
      </w:r>
      <w:proofErr w:type="spellEnd"/>
      <w:r w:rsidRPr="00B03742">
        <w:rPr>
          <w:sz w:val="26"/>
          <w:szCs w:val="26"/>
        </w:rPr>
        <w:t xml:space="preserve"> сельского поселения в 5-дневный срок со дня </w:t>
      </w:r>
      <w:r w:rsidRPr="00B03742">
        <w:rPr>
          <w:sz w:val="26"/>
          <w:szCs w:val="26"/>
        </w:rPr>
        <w:lastRenderedPageBreak/>
        <w:t>поступления заявления о возобновлении.</w:t>
      </w:r>
    </w:p>
    <w:p w:rsidR="005A6220" w:rsidRPr="00B03742" w:rsidRDefault="005A6220" w:rsidP="005A6220">
      <w:pPr>
        <w:pStyle w:val="ConsPlusNormal"/>
        <w:ind w:firstLine="540"/>
        <w:jc w:val="both"/>
        <w:rPr>
          <w:sz w:val="26"/>
          <w:szCs w:val="26"/>
        </w:rPr>
      </w:pPr>
      <w:r w:rsidRPr="00B03742">
        <w:rPr>
          <w:sz w:val="26"/>
          <w:szCs w:val="26"/>
        </w:rPr>
        <w:t>Возобновление выплаты пенсии за выслугу лет производится с 1-го числа месяца, следующего за месяцем,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 xml:space="preserve">3. Сумма пенсии за выслугу лет, излишне выплаченная лицу по его вине, подлежит удержанию (в порядке, аналогичном процедуре удержания </w:t>
      </w:r>
      <w:proofErr w:type="spellStart"/>
      <w:r w:rsidRPr="00B03742">
        <w:rPr>
          <w:sz w:val="26"/>
          <w:szCs w:val="26"/>
        </w:rPr>
        <w:t>переполученных</w:t>
      </w:r>
      <w:proofErr w:type="spellEnd"/>
      <w:r w:rsidRPr="00B03742">
        <w:rPr>
          <w:sz w:val="26"/>
          <w:szCs w:val="26"/>
        </w:rPr>
        <w:t xml:space="preserve"> сумм пенсий в соответствии с действующим пенсионным законодательством Российской Федерации).</w:t>
      </w:r>
    </w:p>
    <w:p w:rsidR="005A6220" w:rsidRPr="00B03742" w:rsidRDefault="005A6220" w:rsidP="005A6220">
      <w:pPr>
        <w:pStyle w:val="ConsPlusNormal"/>
        <w:ind w:firstLine="540"/>
        <w:jc w:val="both"/>
        <w:rPr>
          <w:sz w:val="26"/>
          <w:szCs w:val="26"/>
        </w:rPr>
      </w:pPr>
      <w:r w:rsidRPr="00B03742">
        <w:rPr>
          <w:sz w:val="26"/>
          <w:szCs w:val="26"/>
        </w:rPr>
        <w:t>4. В случае смерти лица, получавшего пенсию за выслугу лет, ее выплата прекращается с 1-го числа месяца, следующего за месяцем, в котором наступила смерть.</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sz w:val="26"/>
          <w:szCs w:val="26"/>
        </w:rPr>
      </w:pPr>
      <w:bookmarkStart w:id="1" w:name="P90"/>
      <w:bookmarkEnd w:id="1"/>
      <w:r w:rsidRPr="00B03742">
        <w:rPr>
          <w:b/>
          <w:sz w:val="26"/>
          <w:szCs w:val="26"/>
        </w:rPr>
        <w:t>8. Порядок перерасчета размера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1. Перерасчет размера пенсии за выслугу лет производится в случае:</w:t>
      </w:r>
    </w:p>
    <w:p w:rsidR="005A6220" w:rsidRPr="00B03742" w:rsidRDefault="005A6220" w:rsidP="005A6220">
      <w:pPr>
        <w:pStyle w:val="ConsPlusNormal"/>
        <w:ind w:firstLine="540"/>
        <w:jc w:val="both"/>
        <w:rPr>
          <w:sz w:val="26"/>
          <w:szCs w:val="26"/>
        </w:rPr>
      </w:pPr>
      <w:r w:rsidRPr="00B03742">
        <w:rPr>
          <w:sz w:val="26"/>
          <w:szCs w:val="26"/>
        </w:rPr>
        <w:t>- изменения размера страховой пенсии по старости (инвалидности);</w:t>
      </w:r>
    </w:p>
    <w:p w:rsidR="005A6220" w:rsidRPr="00B03742" w:rsidRDefault="005A6220" w:rsidP="005A6220">
      <w:pPr>
        <w:pStyle w:val="ConsPlusNormal"/>
        <w:ind w:firstLine="540"/>
        <w:jc w:val="both"/>
        <w:rPr>
          <w:sz w:val="26"/>
          <w:szCs w:val="26"/>
        </w:rPr>
      </w:pPr>
      <w:r w:rsidRPr="00B03742">
        <w:rPr>
          <w:sz w:val="26"/>
          <w:szCs w:val="26"/>
        </w:rPr>
        <w:t>- при централизованном повышении денежного содержания муниципальным служащим;</w:t>
      </w:r>
    </w:p>
    <w:p w:rsidR="005A6220" w:rsidRPr="00B03742" w:rsidRDefault="005A6220" w:rsidP="005A6220">
      <w:pPr>
        <w:pStyle w:val="ConsPlusNormal"/>
        <w:ind w:firstLine="540"/>
        <w:jc w:val="both"/>
        <w:rPr>
          <w:sz w:val="26"/>
          <w:szCs w:val="26"/>
        </w:rPr>
      </w:pPr>
      <w:r w:rsidRPr="00B03742">
        <w:rPr>
          <w:sz w:val="26"/>
          <w:szCs w:val="26"/>
        </w:rPr>
        <w:t>- изменения порядка исчисления размера пенсии.</w:t>
      </w:r>
    </w:p>
    <w:p w:rsidR="005A6220" w:rsidRPr="00B03742" w:rsidRDefault="005A6220" w:rsidP="005A6220">
      <w:pPr>
        <w:pStyle w:val="ConsPlusNormal"/>
        <w:ind w:firstLine="540"/>
        <w:jc w:val="both"/>
        <w:rPr>
          <w:sz w:val="26"/>
          <w:szCs w:val="26"/>
        </w:rPr>
      </w:pPr>
      <w:r w:rsidRPr="00B03742">
        <w:rPr>
          <w:sz w:val="26"/>
          <w:szCs w:val="26"/>
        </w:rPr>
        <w:t>2. Перерасчет ежемесячной доплаты к пенсии лицам, замещавшим муниципальные должности муниципальной службы, производится из расчета должностного оклада муниципального служащего по соответствующей замещавшейся должности муниципальной службы.</w:t>
      </w:r>
    </w:p>
    <w:p w:rsidR="005A6220" w:rsidRPr="00B03742" w:rsidRDefault="005A6220" w:rsidP="005A6220">
      <w:pPr>
        <w:pStyle w:val="ConsPlusNormal"/>
        <w:ind w:firstLine="540"/>
        <w:jc w:val="both"/>
        <w:rPr>
          <w:sz w:val="26"/>
          <w:szCs w:val="26"/>
        </w:rPr>
      </w:pPr>
      <w:r w:rsidRPr="00B03742">
        <w:rPr>
          <w:sz w:val="26"/>
          <w:szCs w:val="26"/>
        </w:rPr>
        <w:t>3. Перерасчет размера пенсии за выслугу лет производится администрацией Воинского сельского поселения.</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sz w:val="26"/>
          <w:szCs w:val="26"/>
        </w:rPr>
      </w:pPr>
      <w:r w:rsidRPr="00B03742">
        <w:rPr>
          <w:b/>
          <w:sz w:val="26"/>
          <w:szCs w:val="26"/>
        </w:rPr>
        <w:t>9. Финансирование расходов на выплату пенсии за выслугу лет</w:t>
      </w:r>
    </w:p>
    <w:p w:rsidR="005A6220" w:rsidRPr="00B03742" w:rsidRDefault="005A6220" w:rsidP="005A6220">
      <w:pPr>
        <w:pStyle w:val="ConsPlusNormal"/>
        <w:ind w:firstLine="540"/>
        <w:jc w:val="both"/>
        <w:rPr>
          <w:sz w:val="26"/>
          <w:szCs w:val="26"/>
        </w:rPr>
      </w:pPr>
      <w:r w:rsidRPr="00B03742">
        <w:rPr>
          <w:sz w:val="26"/>
          <w:szCs w:val="26"/>
        </w:rPr>
        <w:t>Финансирование расходов на выплату пенсии за выслугу лет производи</w:t>
      </w:r>
      <w:r w:rsidR="009301C6">
        <w:rPr>
          <w:sz w:val="26"/>
          <w:szCs w:val="26"/>
        </w:rPr>
        <w:t xml:space="preserve">тся из средств бюджета </w:t>
      </w:r>
      <w:proofErr w:type="spellStart"/>
      <w:r w:rsidR="009301C6">
        <w:rPr>
          <w:sz w:val="26"/>
          <w:szCs w:val="26"/>
        </w:rPr>
        <w:t>Подмокринского</w:t>
      </w:r>
      <w:proofErr w:type="spellEnd"/>
      <w:r w:rsidRPr="00B03742">
        <w:rPr>
          <w:sz w:val="26"/>
          <w:szCs w:val="26"/>
        </w:rPr>
        <w:t xml:space="preserve"> сельского поселения </w:t>
      </w:r>
      <w:proofErr w:type="spellStart"/>
      <w:r w:rsidRPr="00B03742">
        <w:rPr>
          <w:sz w:val="26"/>
          <w:szCs w:val="26"/>
        </w:rPr>
        <w:t>Мценского</w:t>
      </w:r>
      <w:proofErr w:type="spellEnd"/>
      <w:r w:rsidRPr="00B03742">
        <w:rPr>
          <w:sz w:val="26"/>
          <w:szCs w:val="26"/>
        </w:rPr>
        <w:t xml:space="preserve"> района.</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outlineLvl w:val="1"/>
        <w:rPr>
          <w:b/>
          <w:sz w:val="26"/>
          <w:szCs w:val="26"/>
        </w:rPr>
      </w:pPr>
      <w:r w:rsidRPr="00B03742">
        <w:rPr>
          <w:b/>
          <w:sz w:val="26"/>
          <w:szCs w:val="26"/>
        </w:rPr>
        <w:t>10. Заключительные положения</w:t>
      </w:r>
    </w:p>
    <w:p w:rsidR="005A6220" w:rsidRDefault="005A6220" w:rsidP="005A6220">
      <w:pPr>
        <w:pStyle w:val="ConsPlusNormal"/>
        <w:ind w:firstLine="540"/>
        <w:jc w:val="both"/>
        <w:rPr>
          <w:sz w:val="26"/>
          <w:szCs w:val="26"/>
        </w:rPr>
      </w:pPr>
      <w:r w:rsidRPr="00B03742">
        <w:rPr>
          <w:sz w:val="26"/>
          <w:szCs w:val="26"/>
        </w:rPr>
        <w:t>Настоящее решение вступает в силу с 1 января 2017 года.</w:t>
      </w:r>
    </w:p>
    <w:p w:rsidR="005A6220" w:rsidRPr="00B03742" w:rsidRDefault="005A6220" w:rsidP="005A6220">
      <w:pPr>
        <w:pStyle w:val="ConsPlusNormal"/>
        <w:ind w:firstLine="540"/>
        <w:jc w:val="both"/>
        <w:rPr>
          <w:sz w:val="26"/>
          <w:szCs w:val="26"/>
        </w:rPr>
      </w:pPr>
    </w:p>
    <w:p w:rsidR="005A6220" w:rsidRPr="00B03742" w:rsidRDefault="005A6220" w:rsidP="005A6220">
      <w:pPr>
        <w:pStyle w:val="ConsPlusNormal"/>
        <w:ind w:firstLine="540"/>
        <w:jc w:val="both"/>
        <w:rPr>
          <w:sz w:val="26"/>
          <w:szCs w:val="26"/>
        </w:rPr>
      </w:pPr>
    </w:p>
    <w:p w:rsidR="005A6220" w:rsidRPr="00B82DAC" w:rsidRDefault="009301C6" w:rsidP="005A6220">
      <w:pPr>
        <w:autoSpaceDE w:val="0"/>
        <w:autoSpaceDN w:val="0"/>
        <w:adjustRightInd w:val="0"/>
        <w:ind w:firstLine="540"/>
        <w:jc w:val="both"/>
        <w:rPr>
          <w:b/>
          <w:sz w:val="26"/>
          <w:szCs w:val="26"/>
        </w:rPr>
      </w:pPr>
      <w:r>
        <w:rPr>
          <w:b/>
          <w:sz w:val="26"/>
          <w:szCs w:val="26"/>
        </w:rPr>
        <w:t xml:space="preserve">Глава  </w:t>
      </w:r>
      <w:proofErr w:type="spellStart"/>
      <w:r>
        <w:rPr>
          <w:b/>
          <w:sz w:val="26"/>
          <w:szCs w:val="26"/>
        </w:rPr>
        <w:t>Подмокринского</w:t>
      </w:r>
      <w:proofErr w:type="spellEnd"/>
    </w:p>
    <w:p w:rsidR="005A6220" w:rsidRPr="00B82DAC" w:rsidRDefault="005A6220" w:rsidP="005A6220">
      <w:pPr>
        <w:autoSpaceDE w:val="0"/>
        <w:autoSpaceDN w:val="0"/>
        <w:adjustRightInd w:val="0"/>
        <w:ind w:firstLine="540"/>
        <w:jc w:val="both"/>
        <w:rPr>
          <w:b/>
          <w:sz w:val="26"/>
          <w:szCs w:val="26"/>
        </w:rPr>
      </w:pPr>
      <w:r w:rsidRPr="00B82DAC">
        <w:rPr>
          <w:b/>
          <w:sz w:val="26"/>
          <w:szCs w:val="26"/>
        </w:rPr>
        <w:t xml:space="preserve">сельского поселения                                                              </w:t>
      </w:r>
      <w:r w:rsidR="009301C6">
        <w:rPr>
          <w:b/>
          <w:sz w:val="26"/>
          <w:szCs w:val="26"/>
        </w:rPr>
        <w:t>И.А.Усов</w:t>
      </w:r>
    </w:p>
    <w:p w:rsidR="005A6220" w:rsidRPr="00B82DAC" w:rsidRDefault="005A6220" w:rsidP="005A6220">
      <w:pPr>
        <w:autoSpaceDE w:val="0"/>
        <w:autoSpaceDN w:val="0"/>
        <w:adjustRightInd w:val="0"/>
        <w:ind w:firstLine="540"/>
        <w:jc w:val="both"/>
        <w:rPr>
          <w:b/>
          <w:sz w:val="26"/>
          <w:szCs w:val="26"/>
        </w:rPr>
      </w:pPr>
    </w:p>
    <w:p w:rsidR="005A6220" w:rsidRPr="00B82DAC" w:rsidRDefault="009301C6" w:rsidP="005A6220">
      <w:pPr>
        <w:jc w:val="both"/>
      </w:pPr>
      <w:proofErr w:type="spellStart"/>
      <w:r>
        <w:t>п</w:t>
      </w:r>
      <w:proofErr w:type="gramStart"/>
      <w:r>
        <w:t>.Н</w:t>
      </w:r>
      <w:proofErr w:type="gramEnd"/>
      <w:r>
        <w:t>ововолковский</w:t>
      </w:r>
      <w:proofErr w:type="spellEnd"/>
    </w:p>
    <w:p w:rsidR="005A6220" w:rsidRPr="00B82DAC" w:rsidRDefault="00395B1F" w:rsidP="005A6220">
      <w:pPr>
        <w:jc w:val="both"/>
        <w:rPr>
          <w:u w:val="single"/>
        </w:rPr>
      </w:pPr>
      <w:r>
        <w:rPr>
          <w:u w:val="single"/>
        </w:rPr>
        <w:t>«26» декабря 2016 года № 10</w:t>
      </w:r>
    </w:p>
    <w:p w:rsidR="005A6220" w:rsidRPr="00B82DAC" w:rsidRDefault="005A6220" w:rsidP="005A6220">
      <w:pPr>
        <w:pStyle w:val="ConsPlusNormal"/>
        <w:ind w:firstLine="540"/>
        <w:jc w:val="both"/>
        <w:rPr>
          <w:szCs w:val="24"/>
        </w:rPr>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5A6220" w:rsidRDefault="005A6220" w:rsidP="005A6220">
      <w:pPr>
        <w:pStyle w:val="ConsPlusNormal"/>
        <w:ind w:firstLine="540"/>
        <w:jc w:val="both"/>
      </w:pPr>
    </w:p>
    <w:p w:rsidR="00BF68B4" w:rsidRDefault="00BF68B4"/>
    <w:sectPr w:rsidR="00BF68B4" w:rsidSect="00BF6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220"/>
    <w:rsid w:val="00007402"/>
    <w:rsid w:val="0035656E"/>
    <w:rsid w:val="00395B1F"/>
    <w:rsid w:val="00445612"/>
    <w:rsid w:val="00454E46"/>
    <w:rsid w:val="005A6220"/>
    <w:rsid w:val="00604BDF"/>
    <w:rsid w:val="00624693"/>
    <w:rsid w:val="008A128C"/>
    <w:rsid w:val="009301C6"/>
    <w:rsid w:val="00BF68B4"/>
    <w:rsid w:val="00EC0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2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22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5A622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5A6220"/>
    <w:rPr>
      <w:color w:val="000080"/>
      <w:u w:val="single"/>
    </w:rPr>
  </w:style>
  <w:style w:type="paragraph" w:customStyle="1" w:styleId="ConsPlusNormal0">
    <w:name w:val="ConsPlusNormal"/>
    <w:rsid w:val="005A622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4">
    <w:name w:val="header"/>
    <w:basedOn w:val="a"/>
    <w:link w:val="a5"/>
    <w:rsid w:val="005A6220"/>
    <w:pPr>
      <w:widowControl/>
      <w:tabs>
        <w:tab w:val="center" w:pos="4677"/>
        <w:tab w:val="right" w:pos="9355"/>
      </w:tabs>
    </w:pPr>
    <w:rPr>
      <w:rFonts w:eastAsia="Times New Roman" w:cs="Times New Roman"/>
      <w:kern w:val="0"/>
      <w:lang w:eastAsia="ar-SA" w:bidi="ar-SA"/>
    </w:rPr>
  </w:style>
  <w:style w:type="character" w:customStyle="1" w:styleId="a5">
    <w:name w:val="Верхний колонтитул Знак"/>
    <w:basedOn w:val="a0"/>
    <w:link w:val="a4"/>
    <w:rsid w:val="005A622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A163EB3992C5993D263FB9938A524322BDDC742118A610B6DC78706dA26H" TargetMode="External"/><Relationship Id="rId13" Type="http://schemas.openxmlformats.org/officeDocument/2006/relationships/hyperlink" Target="consultantplus://offline/ref=D3FA163EB3992C5993D27DF68F54FA2B342982CE4716863356329CDA51AFDFE84D7840799E2BF58F539449d72BH" TargetMode="External"/><Relationship Id="rId18" Type="http://schemas.openxmlformats.org/officeDocument/2006/relationships/hyperlink" Target="consultantplus://offline/ref=D3FA163EB3992C5993D263FB9938A524322BDDC742118A610B6DC78706dA26H" TargetMode="External"/><Relationship Id="rId26" Type="http://schemas.openxmlformats.org/officeDocument/2006/relationships/hyperlink" Target="consultantplus://offline/ref=D3FA163EB3992C5993D263FB9938A5243122DDC347188A610B6DC78706dA26H" TargetMode="External"/><Relationship Id="rId3" Type="http://schemas.openxmlformats.org/officeDocument/2006/relationships/webSettings" Target="webSettings.xml"/><Relationship Id="rId21" Type="http://schemas.openxmlformats.org/officeDocument/2006/relationships/hyperlink" Target="consultantplus://offline/ref=D3FA163EB3992C5993D27DF68F54FA2B342982CE4716863356329CDA51AFDFE8d42DH" TargetMode="External"/><Relationship Id="rId7" Type="http://schemas.openxmlformats.org/officeDocument/2006/relationships/hyperlink" Target="consultantplus://offline/ref=D3FA163EB3992C5993D263FB9938A5243122DCC741188A610B6DC78706A6D5BF0A37193BDA26F68Fd524H" TargetMode="External"/><Relationship Id="rId12" Type="http://schemas.openxmlformats.org/officeDocument/2006/relationships/hyperlink" Target="consultantplus://offline/ref=FE54B691281480A233CD1C8E1A63E558E41863D5B01D0BBCD8E5A1581216A7DC2DE00B61103EE0B1v0G9M" TargetMode="External"/><Relationship Id="rId17" Type="http://schemas.openxmlformats.org/officeDocument/2006/relationships/hyperlink" Target="consultantplus://offline/ref=D3FA163EB3992C5993D263FB9938A5243122DDC347188A610B6DC78706dA26H" TargetMode="External"/><Relationship Id="rId25" Type="http://schemas.openxmlformats.org/officeDocument/2006/relationships/hyperlink" Target="consultantplus://offline/ref=D3FA163EB3992C5993D263FB9938A524322BDDC742118A610B6DC78706dA26H" TargetMode="External"/><Relationship Id="rId2" Type="http://schemas.openxmlformats.org/officeDocument/2006/relationships/settings" Target="settings.xml"/><Relationship Id="rId16" Type="http://schemas.openxmlformats.org/officeDocument/2006/relationships/hyperlink" Target="consultantplus://offline/ref=D3FA163EB3992C5993D263FB9938A524322BDDC742118A610B6DC78706dA26H" TargetMode="External"/><Relationship Id="rId20" Type="http://schemas.openxmlformats.org/officeDocument/2006/relationships/hyperlink" Target="consultantplus://offline/ref=F0B53699B683C06FB79700C189F44208BCF230D7FD08E02D19F2021F08164E46D5ADB5CB753A3273w07AM" TargetMode="External"/><Relationship Id="rId1" Type="http://schemas.openxmlformats.org/officeDocument/2006/relationships/styles" Target="styles.xml"/><Relationship Id="rId6" Type="http://schemas.openxmlformats.org/officeDocument/2006/relationships/hyperlink" Target="consultantplus://offline/ref=D3FA163EB3992C5993D263FB9938A5243122DCC545168A610B6DC78706A6D5BF0A37193BDA26F68Bd524H" TargetMode="External"/><Relationship Id="rId11" Type="http://schemas.openxmlformats.org/officeDocument/2006/relationships/hyperlink" Target="consultantplus://offline/ref=D3FA163EB3992C5993D27DF68F54FA2B342982CE4713813050329CDA51AFDFE84D7840799E2BF58F53974Ed72DH" TargetMode="External"/><Relationship Id="rId24" Type="http://schemas.openxmlformats.org/officeDocument/2006/relationships/hyperlink" Target="consultantplus://offline/ref=D3FA163EB3992C5993D27DF68F54FA2B342982CE4716863356329CDA51AFDFE8d42DH" TargetMode="External"/><Relationship Id="rId5" Type="http://schemas.openxmlformats.org/officeDocument/2006/relationships/hyperlink" Target="consultantplus://offline/ref=5EC67B2FC47A3582D3DB1D89774E70E70757C860D27AF4E0A6D5922FA55F6207N4J8H" TargetMode="External"/><Relationship Id="rId15" Type="http://schemas.openxmlformats.org/officeDocument/2006/relationships/hyperlink" Target="consultantplus://offline/ref=D3FA163EB3992C5993D27DF68F54FA2B342982CE4211883554329CDA51AFDFE84D7840799E2BF58F53954Fd72EH" TargetMode="External"/><Relationship Id="rId23" Type="http://schemas.openxmlformats.org/officeDocument/2006/relationships/hyperlink" Target="consultantplus://offline/ref=D3FA163EB3992C5993D263FB9938A524322BDDC742118A610B6DC78706dA26H" TargetMode="External"/><Relationship Id="rId28" Type="http://schemas.openxmlformats.org/officeDocument/2006/relationships/theme" Target="theme/theme1.xml"/><Relationship Id="rId10" Type="http://schemas.openxmlformats.org/officeDocument/2006/relationships/hyperlink" Target="consultantplus://offline/ref=D3FA163EB3992C5993D27DF68F54FA2B342982CE4716833452329CDA51AFDFE8d42DH" TargetMode="External"/><Relationship Id="rId19" Type="http://schemas.openxmlformats.org/officeDocument/2006/relationships/hyperlink" Target="consultantplus://offline/ref=D3FA163EB3992C5993D263FB9938A5243122DCCA41168A610B6DC78706dA26H" TargetMode="External"/><Relationship Id="rId4" Type="http://schemas.openxmlformats.org/officeDocument/2006/relationships/hyperlink" Target="consultantplus://offline/ref=5EC67B2FC47A3582D3DB1D89774E70E70757C860D27AF4E0A6D5922FA55F6207N4J8H" TargetMode="External"/><Relationship Id="rId9" Type="http://schemas.openxmlformats.org/officeDocument/2006/relationships/hyperlink" Target="consultantplus://offline/ref=D3FA163EB3992C5993D27DF68F54FA2B342982CE4716863356329CDA51AFDFE84D7840799E2BF58F53914Dd72EH" TargetMode="External"/><Relationship Id="rId14" Type="http://schemas.openxmlformats.org/officeDocument/2006/relationships/hyperlink" Target="consultantplus://offline/ref=D3FA163EB3992C5993D27DF68F54FA2B342982CE4716863356329CDA51AFDFE8d42DH" TargetMode="External"/><Relationship Id="rId22" Type="http://schemas.openxmlformats.org/officeDocument/2006/relationships/hyperlink" Target="consultantplus://offline/ref=D3FA163EB3992C5993D263FB9938A5243227DACA42118A610B6DC78706dA2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3513</Words>
  <Characters>20026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2016-12-28T06:55:00Z</dcterms:created>
  <dcterms:modified xsi:type="dcterms:W3CDTF">2017-01-09T10:59:00Z</dcterms:modified>
</cp:coreProperties>
</file>